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Default="0090789F">
      <w:pPr>
        <w:spacing w:after="0"/>
        <w:ind w:left="832" w:right="348"/>
        <w:jc w:val="right"/>
      </w:pPr>
      <w:bookmarkStart w:id="0" w:name="_GoBack"/>
      <w:bookmarkEnd w:id="0"/>
      <w:r>
        <w:rPr>
          <w:noProof/>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7"/>
                    <a:stretch>
                      <a:fillRect/>
                    </a:stretch>
                  </pic:blipFill>
                  <pic:spPr>
                    <a:xfrm>
                      <a:off x="0" y="0"/>
                      <a:ext cx="574675" cy="588645"/>
                    </a:xfrm>
                    <a:prstGeom prst="rect">
                      <a:avLst/>
                    </a:prstGeom>
                  </pic:spPr>
                </pic:pic>
              </a:graphicData>
            </a:graphic>
          </wp:anchor>
        </w:drawing>
      </w:r>
      <w:r>
        <w:rPr>
          <w:rFonts w:ascii="Times New Roman" w:eastAsia="Times New Roman" w:hAnsi="Times New Roman" w:cs="Times New Roman"/>
          <w:b/>
          <w:sz w:val="28"/>
        </w:rPr>
        <w:t>GEF-6 GEF SECRETARIAT REVIEW FOR FULL-SIZED/MEDIUM-SIZED PROJECTS</w:t>
      </w:r>
    </w:p>
    <w:p w14:paraId="5C26788A" w14:textId="77777777" w:rsidR="00560C2B" w:rsidRDefault="0090789F">
      <w:pPr>
        <w:spacing w:after="0"/>
        <w:ind w:left="326" w:right="12157"/>
      </w:pPr>
      <w:r>
        <w:rPr>
          <w:rFonts w:ascii="Times New Roman" w:eastAsia="Times New Roman" w:hAnsi="Times New Roman" w:cs="Times New Roman"/>
          <w:b/>
        </w:rPr>
        <w:t xml:space="preserve">  </w:t>
      </w:r>
    </w:p>
    <w:p w14:paraId="4AEB1B7A" w14:textId="77777777" w:rsidR="00560C2B" w:rsidRDefault="0090789F">
      <w:pPr>
        <w:spacing w:after="240"/>
        <w:ind w:left="832"/>
        <w:jc w:val="center"/>
      </w:pPr>
      <w:r>
        <w:rPr>
          <w:rFonts w:ascii="Times New Roman" w:eastAsia="Times New Roman" w:hAnsi="Times New Roman" w:cs="Times New Roman"/>
          <w:b/>
          <w:sz w:val="28"/>
        </w:rPr>
        <w:t>THE GEF/LDCF/SCCF TRUST FUND</w:t>
      </w:r>
    </w:p>
    <w:p w14:paraId="3889ECE4" w14:textId="3A88F92E" w:rsidR="00560C2B" w:rsidRDefault="00465E03">
      <w:pPr>
        <w:spacing w:after="0"/>
      </w:pPr>
      <w:r>
        <w:rPr>
          <w:rFonts w:ascii="Times New Roman" w:eastAsia="Times New Roman" w:hAnsi="Times New Roman" w:cs="Times New Roman"/>
          <w:b/>
        </w:rPr>
        <w:t xml:space="preserve">             </w:t>
      </w:r>
      <w:r w:rsidR="0090789F">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65E03"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49041948" w:rsidR="00560C2B" w:rsidRPr="005D1393" w:rsidRDefault="00A75430" w:rsidP="003D242E">
            <w:pPr>
              <w:shd w:val="clear" w:color="auto" w:fill="FCFCFC"/>
              <w:rPr>
                <w:rFonts w:ascii="Times New Roman" w:eastAsia="Times New Roman" w:hAnsi="Times New Roman" w:cs="Times New Roman"/>
                <w:b/>
                <w:bCs/>
              </w:rPr>
            </w:pPr>
            <w:r w:rsidRPr="005D1393">
              <w:rPr>
                <w:rFonts w:ascii="Times New Roman" w:eastAsia="Times New Roman" w:hAnsi="Times New Roman" w:cs="Times New Roman"/>
                <w:b/>
                <w:bCs/>
              </w:rPr>
              <w:t>10051</w:t>
            </w:r>
          </w:p>
        </w:tc>
      </w:tr>
      <w:tr w:rsidR="00560C2B" w:rsidRPr="00465E03"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4C34EEA7" w:rsidR="00560C2B" w:rsidRPr="005D1393" w:rsidRDefault="00627F6C">
            <w:pPr>
              <w:rPr>
                <w:rFonts w:ascii="Times New Roman" w:hAnsi="Times New Roman" w:cs="Times New Roman"/>
                <w:b/>
                <w:bCs/>
              </w:rPr>
            </w:pPr>
            <w:r w:rsidRPr="00627F6C">
              <w:rPr>
                <w:rFonts w:ascii="Times New Roman" w:hAnsi="Times New Roman" w:cs="Times New Roman"/>
                <w:b/>
                <w:bCs/>
              </w:rPr>
              <w:t>Djibouti</w:t>
            </w:r>
          </w:p>
        </w:tc>
      </w:tr>
      <w:tr w:rsidR="00560C2B" w:rsidRPr="00465E03"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171BD264" w:rsidR="00560C2B" w:rsidRPr="005D1393" w:rsidRDefault="00A75430">
            <w:pPr>
              <w:rPr>
                <w:rFonts w:ascii="Times New Roman" w:hAnsi="Times New Roman" w:cs="Times New Roman"/>
                <w:b/>
                <w:bCs/>
              </w:rPr>
            </w:pPr>
            <w:r w:rsidRPr="005D1393">
              <w:rPr>
                <w:rFonts w:ascii="Times New Roman" w:hAnsi="Times New Roman" w:cs="Times New Roman"/>
                <w:b/>
                <w:bCs/>
              </w:rPr>
              <w:t>Promoting a Better Access to Modern Energy Services through Sustainable Mini-grids and Hybrid Technologies in Djibouti</w:t>
            </w:r>
          </w:p>
        </w:tc>
      </w:tr>
      <w:tr w:rsidR="00560C2B" w:rsidRPr="00465E03"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470F0BE6" w:rsidR="00560C2B" w:rsidRPr="00465E03" w:rsidRDefault="005D1393">
            <w:pPr>
              <w:rPr>
                <w:rFonts w:ascii="Times New Roman" w:hAnsi="Times New Roman" w:cs="Times New Roman"/>
              </w:rPr>
            </w:pPr>
            <w:r>
              <w:rPr>
                <w:rFonts w:ascii="Times New Roman" w:eastAsia="Times New Roman" w:hAnsi="Times New Roman" w:cs="Times New Roman"/>
                <w:b/>
              </w:rPr>
              <w:t xml:space="preserve">6202 </w:t>
            </w:r>
            <w:r w:rsidR="0090789F" w:rsidRPr="00465E03">
              <w:rPr>
                <w:rFonts w:ascii="Times New Roman" w:eastAsia="Times New Roman" w:hAnsi="Times New Roman" w:cs="Times New Roman"/>
                <w:b/>
              </w:rPr>
              <w:t>(UNDP)</w:t>
            </w:r>
          </w:p>
        </w:tc>
      </w:tr>
      <w:tr w:rsidR="00560C2B" w:rsidRPr="00465E03"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432BF674" w:rsidR="00560C2B" w:rsidRPr="005D1393" w:rsidRDefault="00B073A7">
            <w:pPr>
              <w:rPr>
                <w:rFonts w:ascii="Times New Roman" w:hAnsi="Times New Roman" w:cs="Times New Roman"/>
                <w:b/>
                <w:bCs/>
              </w:rPr>
            </w:pPr>
            <w:r w:rsidRPr="005D1393">
              <w:rPr>
                <w:rFonts w:ascii="Times New Roman" w:hAnsi="Times New Roman" w:cs="Times New Roman"/>
                <w:b/>
                <w:bCs/>
              </w:rPr>
              <w:t>Climate Change</w:t>
            </w:r>
          </w:p>
        </w:tc>
      </w:tr>
      <w:tr w:rsidR="00560C2B" w:rsidRPr="00465E03"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252D30FC" w:rsidR="00560C2B" w:rsidRPr="00465E03" w:rsidRDefault="00560C2B">
            <w:pPr>
              <w:rPr>
                <w:rFonts w:ascii="Times New Roman" w:hAnsi="Times New Roman" w:cs="Times New Roman"/>
              </w:rPr>
            </w:pP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44077764" w:rsidR="00560C2B" w:rsidRPr="005D1393" w:rsidRDefault="00B073A7">
            <w:pPr>
              <w:rPr>
                <w:rFonts w:ascii="Times New Roman" w:hAnsi="Times New Roman" w:cs="Times New Roman"/>
                <w:b/>
                <w:bCs/>
              </w:rPr>
            </w:pPr>
            <w:r w:rsidRPr="005D1393">
              <w:rPr>
                <w:rFonts w:ascii="Times New Roman" w:hAnsi="Times New Roman" w:cs="Times New Roman"/>
                <w:b/>
                <w:bCs/>
              </w:rPr>
              <w:t>Saliou Toure</w:t>
            </w:r>
          </w:p>
        </w:tc>
      </w:tr>
    </w:tbl>
    <w:p w14:paraId="785ADE73" w14:textId="77777777" w:rsidR="00E47E96" w:rsidRDefault="00E47E96"/>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Default="00560C2B"/>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Default="0090789F">
            <w:pPr>
              <w:ind w:left="2478"/>
            </w:pPr>
            <w:r>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Default="00560C2B"/>
        </w:tc>
      </w:tr>
    </w:tbl>
    <w:p w14:paraId="55B6BBB4" w14:textId="77777777" w:rsidR="00E47E96" w:rsidRDefault="00E47E96"/>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3296"/>
        <w:gridCol w:w="3577"/>
        <w:gridCol w:w="4414"/>
      </w:tblGrid>
      <w:tr w:rsidR="00560C2B" w:rsidRPr="00BC4E40" w14:paraId="380BEBB5" w14:textId="77777777" w:rsidTr="00E47E96">
        <w:trPr>
          <w:trHeight w:val="759"/>
          <w:tblHeader/>
        </w:trPr>
        <w:tc>
          <w:tcPr>
            <w:tcW w:w="2605"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5E4BCCF1"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rPr>
              <w:t xml:space="preserve">Review Criteria </w:t>
            </w:r>
          </w:p>
        </w:tc>
        <w:tc>
          <w:tcPr>
            <w:tcW w:w="3296"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60C2B" w:rsidRPr="00BC4E40" w:rsidRDefault="0090789F">
            <w:pPr>
              <w:ind w:left="382"/>
              <w:jc w:val="center"/>
              <w:rPr>
                <w:rFonts w:ascii="Times New Roman" w:hAnsi="Times New Roman" w:cs="Times New Roman"/>
              </w:rPr>
            </w:pPr>
            <w:r w:rsidRPr="00BC4E40">
              <w:rPr>
                <w:rFonts w:ascii="Times New Roman" w:eastAsia="Times New Roman" w:hAnsi="Times New Roman" w:cs="Times New Roman"/>
              </w:rPr>
              <w:t>Questions</w:t>
            </w:r>
          </w:p>
        </w:tc>
        <w:tc>
          <w:tcPr>
            <w:tcW w:w="357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780FC28F" w14:textId="77777777" w:rsidR="00560C2B" w:rsidRPr="00BC4E40" w:rsidRDefault="0090789F">
            <w:pPr>
              <w:jc w:val="center"/>
              <w:rPr>
                <w:rFonts w:ascii="Times New Roman" w:hAnsi="Times New Roman" w:cs="Times New Roman"/>
              </w:rPr>
            </w:pPr>
            <w:r w:rsidRPr="00BC4E40">
              <w:rPr>
                <w:rFonts w:ascii="Times New Roman" w:eastAsia="Times New Roman" w:hAnsi="Times New Roman" w:cs="Times New Roman"/>
              </w:rPr>
              <w:t>Secretariat Comment at CEO Endorsement</w:t>
            </w:r>
          </w:p>
        </w:tc>
        <w:tc>
          <w:tcPr>
            <w:tcW w:w="4414"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77777777" w:rsidR="00560C2B" w:rsidRPr="00BC4E40" w:rsidRDefault="0090789F">
            <w:pPr>
              <w:ind w:left="21"/>
              <w:jc w:val="center"/>
              <w:rPr>
                <w:rFonts w:ascii="Times New Roman" w:hAnsi="Times New Roman" w:cs="Times New Roman"/>
              </w:rPr>
            </w:pPr>
            <w:r w:rsidRPr="00BC4E40">
              <w:rPr>
                <w:rFonts w:ascii="Times New Roman" w:eastAsia="Times New Roman" w:hAnsi="Times New Roman" w:cs="Times New Roman"/>
              </w:rPr>
              <w:t xml:space="preserve">Response to Secretariat comments  </w:t>
            </w:r>
          </w:p>
        </w:tc>
      </w:tr>
      <w:tr w:rsidR="00560C2B" w:rsidRPr="00BC4E40" w14:paraId="53E24E03" w14:textId="77777777" w:rsidTr="00E47E96">
        <w:trPr>
          <w:trHeight w:val="792"/>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vAlign w:val="center"/>
          </w:tcPr>
          <w:p w14:paraId="3C5E591E"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 xml:space="preserve">Project Design and </w:t>
            </w:r>
          </w:p>
          <w:p w14:paraId="0A8DAFFD"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Financing</w:t>
            </w:r>
          </w:p>
        </w:tc>
        <w:tc>
          <w:tcPr>
            <w:tcW w:w="3296" w:type="dxa"/>
            <w:tcBorders>
              <w:top w:val="single" w:sz="4" w:space="0" w:color="000000"/>
              <w:left w:val="single" w:sz="4" w:space="0" w:color="000000"/>
              <w:bottom w:val="single" w:sz="4" w:space="0" w:color="000000"/>
              <w:right w:val="single" w:sz="4" w:space="0" w:color="000000"/>
            </w:tcBorders>
          </w:tcPr>
          <w:p w14:paraId="78A53973" w14:textId="77777777" w:rsidR="00560C2B" w:rsidRPr="00BC4E40" w:rsidRDefault="0090789F">
            <w:pPr>
              <w:ind w:left="270" w:hanging="270"/>
              <w:rPr>
                <w:rFonts w:ascii="Times New Roman" w:hAnsi="Times New Roman" w:cs="Times New Roman"/>
              </w:rPr>
            </w:pPr>
            <w:r w:rsidRPr="00BC4E40">
              <w:rPr>
                <w:rFonts w:ascii="Times New Roman" w:eastAsia="Times New Roman" w:hAnsi="Times New Roman" w:cs="Times New Roman"/>
              </w:rPr>
              <w:t>1. If there are any changes from that presented in the PIF, have justifications been provided?</w:t>
            </w:r>
          </w:p>
        </w:tc>
        <w:tc>
          <w:tcPr>
            <w:tcW w:w="3577" w:type="dxa"/>
            <w:tcBorders>
              <w:top w:val="single" w:sz="4" w:space="0" w:color="000000"/>
              <w:left w:val="single" w:sz="4" w:space="0" w:color="000000"/>
              <w:bottom w:val="single" w:sz="4" w:space="0" w:color="000000"/>
              <w:right w:val="single" w:sz="4" w:space="0" w:color="000000"/>
            </w:tcBorders>
          </w:tcPr>
          <w:p w14:paraId="474C8CAB" w14:textId="77777777" w:rsidR="002146DC" w:rsidRPr="002146DC" w:rsidRDefault="002146DC" w:rsidP="002146DC">
            <w:pPr>
              <w:ind w:left="49" w:right="3"/>
              <w:rPr>
                <w:rFonts w:ascii="Times New Roman" w:hAnsi="Times New Roman" w:cs="Times New Roman"/>
              </w:rPr>
            </w:pPr>
            <w:r w:rsidRPr="002146DC">
              <w:rPr>
                <w:rFonts w:ascii="Times New Roman" w:hAnsi="Times New Roman" w:cs="Times New Roman"/>
              </w:rPr>
              <w:t>06/06/2019:  The changes presented at CEO endorsement stage vs PIF stage are acceptable and justified.</w:t>
            </w:r>
          </w:p>
          <w:p w14:paraId="7599E7FC" w14:textId="5EBD5B5A" w:rsidR="00560C2B" w:rsidRPr="00BC4E40" w:rsidRDefault="002146DC" w:rsidP="002146DC">
            <w:pPr>
              <w:ind w:left="49" w:right="3"/>
              <w:rPr>
                <w:rFonts w:ascii="Times New Roman" w:hAnsi="Times New Roman" w:cs="Times New Roman"/>
              </w:rPr>
            </w:pPr>
            <w:r w:rsidRPr="002146DC">
              <w:rPr>
                <w:rFonts w:ascii="Times New Roman" w:hAnsi="Times New Roman" w:cs="Times New Roman"/>
              </w:rPr>
              <w:t>Please address a typo in the heading of output 1.1 throughout the document ("Compressive" used perhaps instead of "Comprehensive"?).</w:t>
            </w:r>
          </w:p>
        </w:tc>
        <w:tc>
          <w:tcPr>
            <w:tcW w:w="4414" w:type="dxa"/>
            <w:tcBorders>
              <w:top w:val="single" w:sz="4" w:space="0" w:color="000000"/>
              <w:left w:val="single" w:sz="4" w:space="0" w:color="000000"/>
              <w:bottom w:val="single" w:sz="4" w:space="0" w:color="000000"/>
              <w:right w:val="single" w:sz="4" w:space="0" w:color="000000"/>
            </w:tcBorders>
          </w:tcPr>
          <w:p w14:paraId="41E21024" w14:textId="77777777" w:rsidR="00E97C0F" w:rsidRDefault="00B33F41" w:rsidP="00E97C0F">
            <w:pPr>
              <w:rPr>
                <w:rFonts w:ascii="Times New Roman" w:hAnsi="Times New Roman" w:cs="Times New Roman"/>
              </w:rPr>
            </w:pPr>
            <w:r>
              <w:rPr>
                <w:rFonts w:ascii="Times New Roman" w:hAnsi="Times New Roman" w:cs="Times New Roman"/>
              </w:rPr>
              <w:t xml:space="preserve">Thank you. </w:t>
            </w:r>
            <w:r w:rsidR="00E97C0F">
              <w:rPr>
                <w:rFonts w:ascii="Times New Roman" w:hAnsi="Times New Roman" w:cs="Times New Roman"/>
              </w:rPr>
              <w:t>The typo is corrected. Comprehensive is used instead of Compressive for output 1.1.</w:t>
            </w:r>
          </w:p>
          <w:p w14:paraId="2C65AE73" w14:textId="22BCD91E" w:rsidR="00E97C0F" w:rsidRPr="00BC4E40" w:rsidRDefault="00E97C0F" w:rsidP="00E97C0F">
            <w:pPr>
              <w:rPr>
                <w:rFonts w:ascii="Times New Roman" w:hAnsi="Times New Roman" w:cs="Times New Roman"/>
              </w:rPr>
            </w:pPr>
          </w:p>
        </w:tc>
      </w:tr>
      <w:tr w:rsidR="00560C2B" w:rsidRPr="00BC4E40" w14:paraId="5CCF40CB" w14:textId="77777777" w:rsidTr="00E47E96">
        <w:trPr>
          <w:trHeight w:val="3550"/>
        </w:trPr>
        <w:tc>
          <w:tcPr>
            <w:tcW w:w="0" w:type="auto"/>
            <w:vMerge/>
            <w:tcBorders>
              <w:top w:val="nil"/>
              <w:left w:val="single" w:sz="4" w:space="0" w:color="000000"/>
              <w:bottom w:val="single" w:sz="4" w:space="0" w:color="000000"/>
              <w:right w:val="single" w:sz="4" w:space="0" w:color="000000"/>
            </w:tcBorders>
          </w:tcPr>
          <w:p w14:paraId="2BD7B9EF"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E04CE6F" w14:textId="77777777" w:rsidR="00560C2B" w:rsidRPr="00BC4E40" w:rsidRDefault="0090789F">
            <w:pPr>
              <w:ind w:left="270" w:hanging="270"/>
              <w:rPr>
                <w:rFonts w:ascii="Times New Roman" w:hAnsi="Times New Roman" w:cs="Times New Roman"/>
              </w:rPr>
            </w:pPr>
            <w:r w:rsidRPr="00BC4E40">
              <w:rPr>
                <w:rFonts w:ascii="Times New Roman" w:eastAsia="Times New Roman" w:hAnsi="Times New Roman" w:cs="Times New Roman"/>
              </w:rPr>
              <w:t>2. Is the project structure/ design appropriate to achieve the expected outcomes and outputs?</w:t>
            </w:r>
          </w:p>
        </w:tc>
        <w:tc>
          <w:tcPr>
            <w:tcW w:w="3577" w:type="dxa"/>
            <w:tcBorders>
              <w:top w:val="single" w:sz="4" w:space="0" w:color="000000"/>
              <w:left w:val="single" w:sz="4" w:space="0" w:color="000000"/>
              <w:bottom w:val="single" w:sz="4" w:space="0" w:color="000000"/>
              <w:right w:val="single" w:sz="4" w:space="0" w:color="000000"/>
            </w:tcBorders>
          </w:tcPr>
          <w:p w14:paraId="5ACF2529" w14:textId="77777777" w:rsidR="002146DC" w:rsidRPr="002146DC" w:rsidRDefault="002146DC" w:rsidP="002146DC">
            <w:pPr>
              <w:ind w:left="49"/>
              <w:rPr>
                <w:rFonts w:ascii="Times New Roman" w:hAnsi="Times New Roman" w:cs="Times New Roman"/>
              </w:rPr>
            </w:pPr>
            <w:r w:rsidRPr="002146DC">
              <w:rPr>
                <w:rFonts w:ascii="Times New Roman" w:hAnsi="Times New Roman" w:cs="Times New Roman"/>
              </w:rPr>
              <w:t>Yes, the structure as presented is consistent with the PIF, and considered adequate.</w:t>
            </w:r>
          </w:p>
          <w:p w14:paraId="16B45C53" w14:textId="57D187A2" w:rsidR="00560C2B" w:rsidRPr="00BC4E40" w:rsidRDefault="002146DC" w:rsidP="002146DC">
            <w:pPr>
              <w:ind w:left="49"/>
              <w:rPr>
                <w:rFonts w:ascii="Times New Roman" w:hAnsi="Times New Roman" w:cs="Times New Roman"/>
              </w:rPr>
            </w:pPr>
            <w:r w:rsidRPr="002146DC">
              <w:rPr>
                <w:rFonts w:ascii="Times New Roman" w:hAnsi="Times New Roman" w:cs="Times New Roman"/>
              </w:rPr>
              <w:t>This aspect is cleared.</w:t>
            </w:r>
          </w:p>
        </w:tc>
        <w:tc>
          <w:tcPr>
            <w:tcW w:w="4414" w:type="dxa"/>
            <w:tcBorders>
              <w:top w:val="single" w:sz="4" w:space="0" w:color="000000"/>
              <w:left w:val="single" w:sz="4" w:space="0" w:color="000000"/>
              <w:bottom w:val="single" w:sz="4" w:space="0" w:color="000000"/>
              <w:right w:val="single" w:sz="4" w:space="0" w:color="000000"/>
            </w:tcBorders>
          </w:tcPr>
          <w:p w14:paraId="2046A00A" w14:textId="77777777" w:rsidR="00560C2B" w:rsidRPr="00BC4E40" w:rsidRDefault="00560C2B">
            <w:pPr>
              <w:rPr>
                <w:rFonts w:ascii="Times New Roman" w:hAnsi="Times New Roman" w:cs="Times New Roman"/>
              </w:rPr>
            </w:pPr>
          </w:p>
          <w:p w14:paraId="507668D6" w14:textId="77777777" w:rsidR="00A81577" w:rsidRPr="00BC4E40" w:rsidRDefault="00A81577">
            <w:pPr>
              <w:rPr>
                <w:rFonts w:ascii="Times New Roman" w:hAnsi="Times New Roman" w:cs="Times New Roman"/>
              </w:rPr>
            </w:pPr>
          </w:p>
          <w:p w14:paraId="00126592" w14:textId="1DFDEDE6" w:rsidR="00A81577" w:rsidRPr="00BC4E40" w:rsidRDefault="00A81577">
            <w:pPr>
              <w:rPr>
                <w:rFonts w:ascii="Times New Roman" w:hAnsi="Times New Roman" w:cs="Times New Roman"/>
              </w:rPr>
            </w:pPr>
          </w:p>
        </w:tc>
      </w:tr>
      <w:tr w:rsidR="00560C2B" w:rsidRPr="00BC4E40" w14:paraId="7B6B91CB"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5E5DE590"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33CA00D" w14:textId="77777777" w:rsidR="00560C2B" w:rsidRPr="00BC4E40" w:rsidRDefault="0090789F">
            <w:pPr>
              <w:ind w:left="338" w:hanging="274"/>
              <w:rPr>
                <w:rFonts w:ascii="Times New Roman" w:hAnsi="Times New Roman" w:cs="Times New Roman"/>
              </w:rPr>
            </w:pPr>
            <w:r w:rsidRPr="00BC4E40">
              <w:rPr>
                <w:rFonts w:ascii="Times New Roman" w:eastAsia="Times New Roman" w:hAnsi="Times New Roman" w:cs="Times New Roman"/>
              </w:rPr>
              <w:t xml:space="preserve">3. Is the financing adequate and does the project demonstrate a cost-effective approach to meet the project objective? </w:t>
            </w:r>
          </w:p>
        </w:tc>
        <w:tc>
          <w:tcPr>
            <w:tcW w:w="3577" w:type="dxa"/>
            <w:tcBorders>
              <w:top w:val="single" w:sz="4" w:space="0" w:color="000000"/>
              <w:left w:val="single" w:sz="4" w:space="0" w:color="000000"/>
              <w:bottom w:val="single" w:sz="4" w:space="0" w:color="000000"/>
              <w:right w:val="single" w:sz="4" w:space="0" w:color="000000"/>
            </w:tcBorders>
          </w:tcPr>
          <w:p w14:paraId="6604AE98" w14:textId="77777777" w:rsidR="00164DAB" w:rsidRPr="00164DAB" w:rsidRDefault="00164DAB" w:rsidP="00164DAB">
            <w:pPr>
              <w:ind w:left="107"/>
              <w:rPr>
                <w:rFonts w:ascii="Times New Roman" w:hAnsi="Times New Roman" w:cs="Times New Roman"/>
              </w:rPr>
            </w:pPr>
            <w:r w:rsidRPr="00164DAB">
              <w:rPr>
                <w:rFonts w:ascii="Times New Roman" w:hAnsi="Times New Roman" w:cs="Times New Roman"/>
              </w:rPr>
              <w:t>Yes, financing is considered adequate for the objectives to be achieved.</w:t>
            </w:r>
          </w:p>
          <w:p w14:paraId="57D4EB49" w14:textId="5CAAF8D9" w:rsidR="00560C2B" w:rsidRPr="00BC4E40" w:rsidRDefault="00164DAB" w:rsidP="00164DAB">
            <w:pPr>
              <w:ind w:left="107"/>
              <w:rPr>
                <w:rFonts w:ascii="Times New Roman" w:hAnsi="Times New Roman" w:cs="Times New Roman"/>
              </w:rPr>
            </w:pPr>
            <w:r w:rsidRPr="00164DAB">
              <w:rPr>
                <w:rFonts w:ascii="Times New Roman" w:hAnsi="Times New Roman" w:cs="Times New Roman"/>
              </w:rPr>
              <w:t>This aspect is cleared.</w:t>
            </w:r>
          </w:p>
        </w:tc>
        <w:tc>
          <w:tcPr>
            <w:tcW w:w="4414" w:type="dxa"/>
            <w:tcBorders>
              <w:top w:val="single" w:sz="4" w:space="0" w:color="000000"/>
              <w:left w:val="single" w:sz="4" w:space="0" w:color="000000"/>
              <w:bottom w:val="single" w:sz="4" w:space="0" w:color="000000"/>
              <w:right w:val="single" w:sz="4" w:space="0" w:color="000000"/>
            </w:tcBorders>
          </w:tcPr>
          <w:p w14:paraId="1E53442F" w14:textId="77777777" w:rsidR="00560C2B" w:rsidRPr="00BC4E40" w:rsidRDefault="00560C2B">
            <w:pPr>
              <w:rPr>
                <w:rFonts w:ascii="Times New Roman" w:hAnsi="Times New Roman" w:cs="Times New Roman"/>
              </w:rPr>
            </w:pPr>
          </w:p>
        </w:tc>
      </w:tr>
      <w:tr w:rsidR="00560C2B" w:rsidRPr="00BC4E40" w14:paraId="22A9D9BB" w14:textId="77777777" w:rsidTr="00E47E96">
        <w:tblPrEx>
          <w:tblCellMar>
            <w:left w:w="1" w:type="dxa"/>
            <w:right w:w="72" w:type="dxa"/>
          </w:tblCellMar>
        </w:tblPrEx>
        <w:trPr>
          <w:trHeight w:val="1781"/>
        </w:trPr>
        <w:tc>
          <w:tcPr>
            <w:tcW w:w="0" w:type="auto"/>
            <w:vMerge/>
            <w:tcBorders>
              <w:top w:val="nil"/>
              <w:left w:val="single" w:sz="4" w:space="0" w:color="000000"/>
              <w:bottom w:val="nil"/>
              <w:right w:val="single" w:sz="4" w:space="0" w:color="000000"/>
            </w:tcBorders>
          </w:tcPr>
          <w:p w14:paraId="68C506F7"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9A9130F"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 xml:space="preserve">4. Does the project </w:t>
            </w:r>
            <w:proofErr w:type="gramStart"/>
            <w:r w:rsidRPr="00BC4E40">
              <w:rPr>
                <w:rFonts w:ascii="Times New Roman" w:eastAsia="Times New Roman" w:hAnsi="Times New Roman" w:cs="Times New Roman"/>
              </w:rPr>
              <w:t>take into account</w:t>
            </w:r>
            <w:proofErr w:type="gramEnd"/>
            <w:r w:rsidRPr="00BC4E40">
              <w:rPr>
                <w:rFonts w:ascii="Times New Roman" w:eastAsia="Times New Roman" w:hAnsi="Times New Roman" w:cs="Times New Roman"/>
              </w:rPr>
              <w:t xml:space="preserve"> potential major risks, including the consequences of climate change, and describes sufficient risk response measures? (e.g., measures to enhance climate resilience)</w:t>
            </w:r>
          </w:p>
        </w:tc>
        <w:tc>
          <w:tcPr>
            <w:tcW w:w="3577" w:type="dxa"/>
            <w:tcBorders>
              <w:top w:val="single" w:sz="4" w:space="0" w:color="000000"/>
              <w:left w:val="single" w:sz="4" w:space="0" w:color="000000"/>
              <w:bottom w:val="single" w:sz="4" w:space="0" w:color="000000"/>
              <w:right w:val="single" w:sz="4" w:space="0" w:color="000000"/>
            </w:tcBorders>
          </w:tcPr>
          <w:p w14:paraId="30FE9E85" w14:textId="77777777" w:rsidR="0049472E" w:rsidRPr="0049472E" w:rsidRDefault="0049472E" w:rsidP="0049472E">
            <w:pPr>
              <w:rPr>
                <w:rFonts w:ascii="Times New Roman" w:hAnsi="Times New Roman" w:cs="Times New Roman"/>
              </w:rPr>
            </w:pPr>
            <w:r w:rsidRPr="0049472E">
              <w:rPr>
                <w:rFonts w:ascii="Times New Roman" w:hAnsi="Times New Roman" w:cs="Times New Roman"/>
              </w:rPr>
              <w:t xml:space="preserve">A risk matrix is included in section A.5 of the CEO ER document. </w:t>
            </w:r>
          </w:p>
          <w:p w14:paraId="164D24C8" w14:textId="33142DDB" w:rsidR="00560C2B" w:rsidRPr="00BC4E40" w:rsidRDefault="0049472E" w:rsidP="0049472E">
            <w:pPr>
              <w:rPr>
                <w:rFonts w:ascii="Times New Roman" w:hAnsi="Times New Roman" w:cs="Times New Roman"/>
              </w:rPr>
            </w:pPr>
            <w:r w:rsidRPr="0049472E">
              <w:rPr>
                <w:rFonts w:ascii="Times New Roman" w:hAnsi="Times New Roman" w:cs="Times New Roman"/>
              </w:rPr>
              <w:t>This section is cleared.</w:t>
            </w:r>
          </w:p>
        </w:tc>
        <w:tc>
          <w:tcPr>
            <w:tcW w:w="4414" w:type="dxa"/>
            <w:tcBorders>
              <w:top w:val="single" w:sz="4" w:space="0" w:color="000000"/>
              <w:left w:val="single" w:sz="4" w:space="0" w:color="000000"/>
              <w:bottom w:val="single" w:sz="4" w:space="0" w:color="000000"/>
              <w:right w:val="single" w:sz="4" w:space="0" w:color="000000"/>
            </w:tcBorders>
          </w:tcPr>
          <w:p w14:paraId="2888C993" w14:textId="77777777" w:rsidR="00560C2B" w:rsidRPr="00BC4E40" w:rsidRDefault="00560C2B">
            <w:pPr>
              <w:rPr>
                <w:rFonts w:ascii="Times New Roman" w:hAnsi="Times New Roman" w:cs="Times New Roman"/>
              </w:rPr>
            </w:pPr>
          </w:p>
        </w:tc>
      </w:tr>
      <w:tr w:rsidR="00560C2B" w:rsidRPr="00BC4E40" w14:paraId="3B29FF07"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69129FCA"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A8905D1"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5. Is co-financing confirmed and evidence provided?</w:t>
            </w:r>
          </w:p>
        </w:tc>
        <w:tc>
          <w:tcPr>
            <w:tcW w:w="3577" w:type="dxa"/>
            <w:tcBorders>
              <w:top w:val="single" w:sz="4" w:space="0" w:color="000000"/>
              <w:left w:val="single" w:sz="4" w:space="0" w:color="000000"/>
              <w:bottom w:val="single" w:sz="4" w:space="0" w:color="000000"/>
              <w:right w:val="single" w:sz="4" w:space="0" w:color="000000"/>
            </w:tcBorders>
          </w:tcPr>
          <w:p w14:paraId="096D76B5" w14:textId="77777777" w:rsidR="0049472E" w:rsidRPr="0049472E" w:rsidRDefault="0049472E" w:rsidP="0049472E">
            <w:pPr>
              <w:rPr>
                <w:rFonts w:ascii="Times New Roman" w:hAnsi="Times New Roman" w:cs="Times New Roman"/>
              </w:rPr>
            </w:pPr>
            <w:r w:rsidRPr="0049472E">
              <w:rPr>
                <w:rFonts w:ascii="Times New Roman" w:hAnsi="Times New Roman" w:cs="Times New Roman"/>
              </w:rPr>
              <w:t>06/06/2019:  Co-financing letters have been duly provided.</w:t>
            </w:r>
          </w:p>
          <w:p w14:paraId="45B0D8F3" w14:textId="476FB44D" w:rsidR="00560C2B" w:rsidRPr="00BC4E40" w:rsidRDefault="0049472E" w:rsidP="0049472E">
            <w:pPr>
              <w:rPr>
                <w:rFonts w:ascii="Times New Roman" w:hAnsi="Times New Roman" w:cs="Times New Roman"/>
              </w:rPr>
            </w:pPr>
            <w:r w:rsidRPr="0049472E">
              <w:rPr>
                <w:rFonts w:ascii="Times New Roman" w:hAnsi="Times New Roman" w:cs="Times New Roman"/>
              </w:rPr>
              <w:t>However, the Ministry of Energy is listed in the CEO ER document instead of the Ministry of Housing, Urban Planning and Environment as source of the co-financing. Please clarify.</w:t>
            </w:r>
          </w:p>
        </w:tc>
        <w:tc>
          <w:tcPr>
            <w:tcW w:w="4414" w:type="dxa"/>
            <w:tcBorders>
              <w:top w:val="single" w:sz="4" w:space="0" w:color="000000"/>
              <w:left w:val="single" w:sz="4" w:space="0" w:color="000000"/>
              <w:bottom w:val="single" w:sz="4" w:space="0" w:color="000000"/>
              <w:right w:val="single" w:sz="4" w:space="0" w:color="000000"/>
            </w:tcBorders>
          </w:tcPr>
          <w:p w14:paraId="19B8AF12" w14:textId="77777777" w:rsidR="007E257E" w:rsidRDefault="007E257E">
            <w:pPr>
              <w:rPr>
                <w:rFonts w:ascii="Times New Roman" w:hAnsi="Times New Roman" w:cs="Times New Roman"/>
              </w:rPr>
            </w:pPr>
          </w:p>
          <w:p w14:paraId="56EF29C0" w14:textId="77777777" w:rsidR="007E257E" w:rsidRDefault="007E257E">
            <w:pPr>
              <w:rPr>
                <w:rFonts w:ascii="Times New Roman" w:hAnsi="Times New Roman" w:cs="Times New Roman"/>
              </w:rPr>
            </w:pPr>
          </w:p>
          <w:p w14:paraId="2C7FBAB2" w14:textId="0F809ADC" w:rsidR="007E257E" w:rsidRPr="00BC4E40" w:rsidRDefault="007E257E">
            <w:pPr>
              <w:rPr>
                <w:rFonts w:ascii="Times New Roman" w:hAnsi="Times New Roman" w:cs="Times New Roman"/>
              </w:rPr>
            </w:pPr>
            <w:r>
              <w:rPr>
                <w:rFonts w:ascii="Times New Roman" w:hAnsi="Times New Roman" w:cs="Times New Roman"/>
              </w:rPr>
              <w:t xml:space="preserve">It has been corrected. The co-financing tables shows now the right ministry providing the co-finance (e.g. </w:t>
            </w:r>
            <w:r w:rsidRPr="007E257E">
              <w:rPr>
                <w:rFonts w:ascii="Times New Roman" w:hAnsi="Times New Roman" w:cs="Times New Roman"/>
              </w:rPr>
              <w:t>Ministry of Housing, Urban and Environment</w:t>
            </w:r>
            <w:r>
              <w:rPr>
                <w:rFonts w:ascii="Times New Roman" w:hAnsi="Times New Roman" w:cs="Times New Roman"/>
              </w:rPr>
              <w:t>) instead of the Ministry of Energy.</w:t>
            </w:r>
          </w:p>
        </w:tc>
      </w:tr>
      <w:tr w:rsidR="00560C2B" w:rsidRPr="00BC4E40" w14:paraId="4E30843D" w14:textId="77777777" w:rsidTr="00E47E96">
        <w:tblPrEx>
          <w:tblCellMar>
            <w:left w:w="1" w:type="dxa"/>
            <w:right w:w="72" w:type="dxa"/>
          </w:tblCellMar>
        </w:tblPrEx>
        <w:trPr>
          <w:trHeight w:val="693"/>
        </w:trPr>
        <w:tc>
          <w:tcPr>
            <w:tcW w:w="0" w:type="auto"/>
            <w:vMerge/>
            <w:tcBorders>
              <w:top w:val="nil"/>
              <w:left w:val="single" w:sz="4" w:space="0" w:color="000000"/>
              <w:bottom w:val="nil"/>
              <w:right w:val="single" w:sz="4" w:space="0" w:color="000000"/>
            </w:tcBorders>
          </w:tcPr>
          <w:p w14:paraId="55298A81"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B36456"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6. Are relevant tracking tools completed?</w:t>
            </w:r>
          </w:p>
        </w:tc>
        <w:tc>
          <w:tcPr>
            <w:tcW w:w="3577" w:type="dxa"/>
            <w:tcBorders>
              <w:top w:val="single" w:sz="4" w:space="0" w:color="000000"/>
              <w:left w:val="single" w:sz="4" w:space="0" w:color="000000"/>
              <w:bottom w:val="single" w:sz="4" w:space="0" w:color="000000"/>
              <w:right w:val="single" w:sz="4" w:space="0" w:color="000000"/>
            </w:tcBorders>
          </w:tcPr>
          <w:p w14:paraId="25E15F77" w14:textId="77777777" w:rsidR="00D503C0" w:rsidRPr="00D503C0" w:rsidRDefault="00D503C0" w:rsidP="00D503C0">
            <w:pPr>
              <w:rPr>
                <w:rFonts w:ascii="Times New Roman" w:hAnsi="Times New Roman" w:cs="Times New Roman"/>
              </w:rPr>
            </w:pPr>
            <w:r w:rsidRPr="00D503C0">
              <w:rPr>
                <w:rFonts w:ascii="Times New Roman" w:hAnsi="Times New Roman" w:cs="Times New Roman"/>
              </w:rPr>
              <w:t xml:space="preserve">06/06/2019:  </w:t>
            </w:r>
            <w:proofErr w:type="spellStart"/>
            <w:r w:rsidRPr="00D503C0">
              <w:rPr>
                <w:rFonts w:ascii="Times New Roman" w:hAnsi="Times New Roman" w:cs="Times New Roman"/>
              </w:rPr>
              <w:t>Logframe</w:t>
            </w:r>
            <w:proofErr w:type="spellEnd"/>
            <w:r w:rsidRPr="00D503C0">
              <w:rPr>
                <w:rFonts w:ascii="Times New Roman" w:hAnsi="Times New Roman" w:cs="Times New Roman"/>
              </w:rPr>
              <w:t xml:space="preserve"> is included, as well as the M&amp;E plan and its relative budget.</w:t>
            </w:r>
          </w:p>
          <w:p w14:paraId="52180DD7" w14:textId="77777777" w:rsidR="00D503C0" w:rsidRPr="00D503C0" w:rsidRDefault="00D503C0" w:rsidP="00D503C0">
            <w:pPr>
              <w:rPr>
                <w:rFonts w:ascii="Times New Roman" w:hAnsi="Times New Roman" w:cs="Times New Roman"/>
              </w:rPr>
            </w:pPr>
            <w:r w:rsidRPr="00D503C0">
              <w:rPr>
                <w:rFonts w:ascii="Times New Roman" w:hAnsi="Times New Roman" w:cs="Times New Roman"/>
              </w:rPr>
              <w:t xml:space="preserve">Emission Reduction calculations:  ERs are calculated assuming as baseline scenario (in the absence of the project) that all beneficiaries would receive electricity from diesel generation sets. Hence, an average emission factor for diesel is utilized. Please elaborate on whether considering diesel gensets as baseline scenario is a valid assumption for all cases. Are all planned minigrids displacing electricity access that would have been otherwise provided with diesel gensets? For the peri-urban population with currently no access, it is unlikely to expect that they would be connected to the grid </w:t>
            </w:r>
            <w:proofErr w:type="gramStart"/>
            <w:r w:rsidRPr="00D503C0">
              <w:rPr>
                <w:rFonts w:ascii="Times New Roman" w:hAnsi="Times New Roman" w:cs="Times New Roman"/>
              </w:rPr>
              <w:t>in the near future</w:t>
            </w:r>
            <w:proofErr w:type="gramEnd"/>
            <w:r w:rsidRPr="00D503C0">
              <w:rPr>
                <w:rFonts w:ascii="Times New Roman" w:hAnsi="Times New Roman" w:cs="Times New Roman"/>
              </w:rPr>
              <w:t>, obtaining access to much cleaner electricity than that provided by diesel gensets?</w:t>
            </w:r>
          </w:p>
          <w:p w14:paraId="3E1CF92E" w14:textId="7FD7DCBD" w:rsidR="00560C2B" w:rsidRPr="00BC4E40" w:rsidRDefault="00D503C0" w:rsidP="00D503C0">
            <w:pPr>
              <w:rPr>
                <w:rFonts w:ascii="Times New Roman" w:hAnsi="Times New Roman" w:cs="Times New Roman"/>
              </w:rPr>
            </w:pPr>
            <w:proofErr w:type="gramStart"/>
            <w:r w:rsidRPr="00D503C0">
              <w:rPr>
                <w:rFonts w:ascii="Times New Roman" w:hAnsi="Times New Roman" w:cs="Times New Roman"/>
              </w:rPr>
              <w:t>These consideration</w:t>
            </w:r>
            <w:proofErr w:type="gramEnd"/>
            <w:r w:rsidRPr="00D503C0">
              <w:rPr>
                <w:rFonts w:ascii="Times New Roman" w:hAnsi="Times New Roman" w:cs="Times New Roman"/>
              </w:rPr>
              <w:t xml:space="preserve"> apply to both direct and indirect emission reductions. Please provide additional background/justification.</w:t>
            </w:r>
          </w:p>
        </w:tc>
        <w:tc>
          <w:tcPr>
            <w:tcW w:w="4414" w:type="dxa"/>
            <w:tcBorders>
              <w:top w:val="single" w:sz="4" w:space="0" w:color="000000"/>
              <w:left w:val="single" w:sz="4" w:space="0" w:color="000000"/>
              <w:bottom w:val="single" w:sz="4" w:space="0" w:color="000000"/>
              <w:right w:val="single" w:sz="4" w:space="0" w:color="000000"/>
            </w:tcBorders>
          </w:tcPr>
          <w:p w14:paraId="19C14101" w14:textId="77777777" w:rsidR="00792BC8" w:rsidRDefault="00792BC8" w:rsidP="00792BC8">
            <w:pPr>
              <w:rPr>
                <w:rFonts w:ascii="Times New Roman" w:hAnsi="Times New Roman" w:cs="Times New Roman"/>
              </w:rPr>
            </w:pPr>
          </w:p>
          <w:p w14:paraId="3FA69B29" w14:textId="77777777" w:rsidR="00792BC8" w:rsidRDefault="00792BC8" w:rsidP="00792BC8">
            <w:pPr>
              <w:rPr>
                <w:rFonts w:ascii="Times New Roman" w:hAnsi="Times New Roman" w:cs="Times New Roman"/>
              </w:rPr>
            </w:pPr>
          </w:p>
          <w:p w14:paraId="61979BC1" w14:textId="77777777" w:rsidR="00792BC8" w:rsidRDefault="00792BC8" w:rsidP="00792BC8">
            <w:pPr>
              <w:rPr>
                <w:rFonts w:ascii="Times New Roman" w:hAnsi="Times New Roman" w:cs="Times New Roman"/>
              </w:rPr>
            </w:pPr>
          </w:p>
          <w:p w14:paraId="5EDFE8A4" w14:textId="77777777" w:rsidR="00792BC8" w:rsidRDefault="00792BC8" w:rsidP="00792BC8">
            <w:pPr>
              <w:rPr>
                <w:rFonts w:ascii="Times New Roman" w:hAnsi="Times New Roman" w:cs="Times New Roman"/>
              </w:rPr>
            </w:pPr>
          </w:p>
          <w:p w14:paraId="481B1115" w14:textId="77777777" w:rsidR="00433A3E" w:rsidRPr="00433A3E" w:rsidRDefault="00433A3E" w:rsidP="00433A3E">
            <w:pPr>
              <w:rPr>
                <w:rFonts w:ascii="Times New Roman" w:hAnsi="Times New Roman" w:cs="Times New Roman"/>
              </w:rPr>
            </w:pPr>
            <w:r w:rsidRPr="00433A3E">
              <w:rPr>
                <w:rFonts w:ascii="Times New Roman" w:hAnsi="Times New Roman" w:cs="Times New Roman"/>
              </w:rPr>
              <w:t>The electricity generated in Djibouti is 100% thermal using relatively small generators to generate expensive and polluting (diesel based) electricity. The Power distribution network is limited and poorly managed. Due to the high frequency of power cuts most businesses and middle-class households own small generators to cope with the weak grid. Power availability is unreliable, especially during the hot season where the average temperature is round 40 degrees Celsius while the needs for cooling is the highest.</w:t>
            </w:r>
          </w:p>
          <w:p w14:paraId="516B1DA2" w14:textId="77777777" w:rsidR="00433A3E" w:rsidRPr="00433A3E" w:rsidRDefault="00433A3E" w:rsidP="00433A3E">
            <w:pPr>
              <w:rPr>
                <w:rFonts w:ascii="Times New Roman" w:hAnsi="Times New Roman" w:cs="Times New Roman"/>
              </w:rPr>
            </w:pPr>
          </w:p>
          <w:p w14:paraId="155CA2E0" w14:textId="00541C7B" w:rsidR="00433A3E" w:rsidRPr="00433A3E" w:rsidRDefault="00433A3E" w:rsidP="00433A3E">
            <w:pPr>
              <w:rPr>
                <w:rFonts w:ascii="Times New Roman" w:hAnsi="Times New Roman" w:cs="Times New Roman"/>
              </w:rPr>
            </w:pPr>
            <w:r w:rsidRPr="00433A3E">
              <w:rPr>
                <w:rFonts w:ascii="Times New Roman" w:hAnsi="Times New Roman" w:cs="Times New Roman"/>
              </w:rPr>
              <w:t>Because of numerous factors including but not limited to (1) the small size of its population, (2) narrow electricity market, (3) low grid density, (4) diesel-based power production; Djibouti has one the highest electricity cost of world. The tariff averages 0.45 US§ kWh with peak of 0.58 US§ kWh resulting in 30 to 40 % non-payment from low and some middle-income households.</w:t>
            </w:r>
          </w:p>
          <w:p w14:paraId="1DE128BE" w14:textId="6EDF6A7D" w:rsidR="00433A3E" w:rsidRDefault="00433A3E" w:rsidP="00433A3E">
            <w:pPr>
              <w:rPr>
                <w:rFonts w:ascii="Times New Roman" w:hAnsi="Times New Roman" w:cs="Times New Roman"/>
              </w:rPr>
            </w:pPr>
            <w:r w:rsidRPr="00433A3E">
              <w:rPr>
                <w:rFonts w:ascii="Times New Roman" w:hAnsi="Times New Roman" w:cs="Times New Roman"/>
              </w:rPr>
              <w:t>Cheap import</w:t>
            </w:r>
            <w:r>
              <w:rPr>
                <w:rFonts w:ascii="Times New Roman" w:hAnsi="Times New Roman" w:cs="Times New Roman"/>
              </w:rPr>
              <w:t>s</w:t>
            </w:r>
            <w:r w:rsidRPr="00433A3E">
              <w:rPr>
                <w:rFonts w:ascii="Times New Roman" w:hAnsi="Times New Roman" w:cs="Times New Roman"/>
              </w:rPr>
              <w:t xml:space="preserve"> of hydropower-based</w:t>
            </w:r>
            <w:r>
              <w:rPr>
                <w:rFonts w:ascii="Times New Roman" w:hAnsi="Times New Roman" w:cs="Times New Roman"/>
              </w:rPr>
              <w:t xml:space="preserve"> electricity </w:t>
            </w:r>
            <w:r w:rsidRPr="00433A3E">
              <w:rPr>
                <w:rFonts w:ascii="Times New Roman" w:hAnsi="Times New Roman" w:cs="Times New Roman"/>
              </w:rPr>
              <w:t xml:space="preserve">from Ethiopia could lower the price of electricity and improve the environmental performance of the sector. However, it is now threatened by the decision of the Ethiopian Government to give priority to its domestic growing </w:t>
            </w:r>
            <w:r>
              <w:rPr>
                <w:rFonts w:ascii="Times New Roman" w:hAnsi="Times New Roman" w:cs="Times New Roman"/>
              </w:rPr>
              <w:t>market</w:t>
            </w:r>
            <w:r w:rsidRPr="00433A3E">
              <w:rPr>
                <w:rFonts w:ascii="Times New Roman" w:hAnsi="Times New Roman" w:cs="Times New Roman"/>
              </w:rPr>
              <w:t>. In May 2019, Ethiopia unilaterally stopped any electricity exportation to Djibouti until further notice.</w:t>
            </w:r>
          </w:p>
          <w:p w14:paraId="0C052EDB" w14:textId="77777777" w:rsidR="00433A3E" w:rsidRPr="00433A3E" w:rsidRDefault="00433A3E" w:rsidP="00433A3E">
            <w:pPr>
              <w:rPr>
                <w:rFonts w:ascii="Times New Roman" w:hAnsi="Times New Roman" w:cs="Times New Roman"/>
              </w:rPr>
            </w:pPr>
          </w:p>
          <w:p w14:paraId="61E4D1CB" w14:textId="0A36339A" w:rsidR="00433A3E" w:rsidRDefault="00433A3E" w:rsidP="00433A3E">
            <w:pPr>
              <w:rPr>
                <w:rFonts w:ascii="Times New Roman" w:hAnsi="Times New Roman" w:cs="Times New Roman"/>
              </w:rPr>
            </w:pPr>
            <w:r w:rsidRPr="00433A3E">
              <w:rPr>
                <w:rFonts w:ascii="Times New Roman" w:hAnsi="Times New Roman" w:cs="Times New Roman"/>
              </w:rPr>
              <w:t>Djibouti has also some geothermal potential and large wind resources. However, th</w:t>
            </w:r>
            <w:r>
              <w:rPr>
                <w:rFonts w:ascii="Times New Roman" w:hAnsi="Times New Roman" w:cs="Times New Roman"/>
              </w:rPr>
              <w:t>ese</w:t>
            </w:r>
            <w:r w:rsidRPr="00433A3E">
              <w:rPr>
                <w:rFonts w:ascii="Times New Roman" w:hAnsi="Times New Roman" w:cs="Times New Roman"/>
              </w:rPr>
              <w:t xml:space="preserve"> remain unassessed and under explored.  </w:t>
            </w:r>
          </w:p>
          <w:p w14:paraId="1AFB1CE5" w14:textId="77777777" w:rsidR="00433A3E" w:rsidRPr="00433A3E" w:rsidRDefault="00433A3E" w:rsidP="00433A3E">
            <w:pPr>
              <w:rPr>
                <w:rFonts w:ascii="Times New Roman" w:hAnsi="Times New Roman" w:cs="Times New Roman"/>
              </w:rPr>
            </w:pPr>
          </w:p>
          <w:p w14:paraId="5978E611" w14:textId="0D7359ED" w:rsidR="00792BC8" w:rsidRDefault="00433A3E" w:rsidP="00433A3E">
            <w:pPr>
              <w:rPr>
                <w:rFonts w:ascii="Times New Roman" w:hAnsi="Times New Roman" w:cs="Times New Roman"/>
              </w:rPr>
            </w:pPr>
            <w:r>
              <w:rPr>
                <w:rFonts w:ascii="Times New Roman" w:hAnsi="Times New Roman" w:cs="Times New Roman"/>
              </w:rPr>
              <w:t xml:space="preserve">Electricity generation </w:t>
            </w:r>
            <w:r w:rsidRPr="00433A3E">
              <w:rPr>
                <w:rFonts w:ascii="Times New Roman" w:hAnsi="Times New Roman" w:cs="Times New Roman"/>
              </w:rPr>
              <w:t xml:space="preserve">will likely continue to be diesel based </w:t>
            </w:r>
            <w:r w:rsidR="00CC3030">
              <w:rPr>
                <w:rFonts w:ascii="Times New Roman" w:hAnsi="Times New Roman" w:cs="Times New Roman"/>
              </w:rPr>
              <w:t xml:space="preserve">for both on-grid (with the </w:t>
            </w:r>
            <w:r w:rsidRPr="00433A3E">
              <w:rPr>
                <w:rFonts w:ascii="Times New Roman" w:hAnsi="Times New Roman" w:cs="Times New Roman"/>
              </w:rPr>
              <w:t xml:space="preserve">power utility) </w:t>
            </w:r>
            <w:r w:rsidR="00CC3030">
              <w:rPr>
                <w:rFonts w:ascii="Times New Roman" w:hAnsi="Times New Roman" w:cs="Times New Roman"/>
              </w:rPr>
              <w:t xml:space="preserve">and off-grid </w:t>
            </w:r>
            <w:r w:rsidRPr="00433A3E">
              <w:rPr>
                <w:rFonts w:ascii="Times New Roman" w:hAnsi="Times New Roman" w:cs="Times New Roman"/>
              </w:rPr>
              <w:t>unless mini grid</w:t>
            </w:r>
            <w:r w:rsidR="00CC3030">
              <w:rPr>
                <w:rFonts w:ascii="Times New Roman" w:hAnsi="Times New Roman" w:cs="Times New Roman"/>
              </w:rPr>
              <w:t>s</w:t>
            </w:r>
            <w:r w:rsidRPr="00433A3E">
              <w:rPr>
                <w:rFonts w:ascii="Times New Roman" w:hAnsi="Times New Roman" w:cs="Times New Roman"/>
              </w:rPr>
              <w:t xml:space="preserve"> </w:t>
            </w:r>
            <w:r w:rsidR="00CC3030">
              <w:rPr>
                <w:rFonts w:ascii="Times New Roman" w:hAnsi="Times New Roman" w:cs="Times New Roman"/>
              </w:rPr>
              <w:t>are</w:t>
            </w:r>
            <w:r w:rsidRPr="00433A3E">
              <w:rPr>
                <w:rFonts w:ascii="Times New Roman" w:hAnsi="Times New Roman" w:cs="Times New Roman"/>
              </w:rPr>
              <w:t xml:space="preserve"> promoted to provide safe, cleaner and cheaper alternatives. </w:t>
            </w:r>
            <w:r w:rsidR="00F278EB">
              <w:rPr>
                <w:rFonts w:ascii="Times New Roman" w:hAnsi="Times New Roman" w:cs="Times New Roman"/>
              </w:rPr>
              <w:t>S</w:t>
            </w:r>
            <w:r w:rsidRPr="00433A3E">
              <w:rPr>
                <w:rFonts w:ascii="Times New Roman" w:hAnsi="Times New Roman" w:cs="Times New Roman"/>
              </w:rPr>
              <w:t>olar mini grid is considered as the only viable alternative for diesel plant in Djibouti in the short and middle term.</w:t>
            </w:r>
          </w:p>
          <w:p w14:paraId="1D4D860F" w14:textId="421CA053" w:rsidR="00F278EB" w:rsidRDefault="00F278EB" w:rsidP="00433A3E">
            <w:pPr>
              <w:rPr>
                <w:rFonts w:ascii="Times New Roman" w:hAnsi="Times New Roman" w:cs="Times New Roman"/>
              </w:rPr>
            </w:pPr>
          </w:p>
          <w:p w14:paraId="5F3F76CD" w14:textId="08515608" w:rsidR="00F278EB" w:rsidRDefault="00F278EB" w:rsidP="00433A3E">
            <w:pPr>
              <w:rPr>
                <w:rFonts w:ascii="Times New Roman" w:hAnsi="Times New Roman" w:cs="Times New Roman"/>
              </w:rPr>
            </w:pPr>
            <w:r>
              <w:rPr>
                <w:rFonts w:ascii="Times New Roman" w:hAnsi="Times New Roman" w:cs="Times New Roman"/>
              </w:rPr>
              <w:t>Therefor, all baseline GHG calculations are assuming displacing diesel generation sets.</w:t>
            </w:r>
          </w:p>
          <w:p w14:paraId="78902D8D" w14:textId="056A705D" w:rsidR="00CC3030" w:rsidRPr="00BC4E40" w:rsidRDefault="00CC3030" w:rsidP="00433A3E">
            <w:pPr>
              <w:rPr>
                <w:rFonts w:ascii="Times New Roman" w:hAnsi="Times New Roman" w:cs="Times New Roman"/>
              </w:rPr>
            </w:pPr>
          </w:p>
        </w:tc>
      </w:tr>
      <w:tr w:rsidR="00560C2B" w:rsidRPr="00BC4E40" w14:paraId="56D14365" w14:textId="77777777" w:rsidTr="00E47E96">
        <w:tblPrEx>
          <w:tblCellMar>
            <w:left w:w="1" w:type="dxa"/>
            <w:right w:w="72" w:type="dxa"/>
          </w:tblCellMar>
        </w:tblPrEx>
        <w:trPr>
          <w:trHeight w:val="769"/>
        </w:trPr>
        <w:tc>
          <w:tcPr>
            <w:tcW w:w="0" w:type="auto"/>
            <w:vMerge/>
            <w:tcBorders>
              <w:top w:val="nil"/>
              <w:left w:val="single" w:sz="4" w:space="0" w:color="000000"/>
              <w:bottom w:val="nil"/>
              <w:right w:val="single" w:sz="4" w:space="0" w:color="000000"/>
            </w:tcBorders>
          </w:tcPr>
          <w:p w14:paraId="364E087B"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AA814DF"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 xml:space="preserve">7. </w:t>
            </w:r>
            <w:r w:rsidRPr="00BC4E40">
              <w:rPr>
                <w:rFonts w:ascii="Times New Roman" w:eastAsia="Times New Roman" w:hAnsi="Times New Roman" w:cs="Times New Roman"/>
                <w:i/>
              </w:rPr>
              <w:t>Only for Non-Grant Instrument:</w:t>
            </w:r>
            <w:r w:rsidRPr="00BC4E40">
              <w:rPr>
                <w:rFonts w:ascii="Times New Roman" w:eastAsia="Times New Roman" w:hAnsi="Times New Roman" w:cs="Times New Roman"/>
              </w:rPr>
              <w:t xml:space="preserve"> Has a reflow calendar been presented?</w:t>
            </w:r>
          </w:p>
        </w:tc>
        <w:tc>
          <w:tcPr>
            <w:tcW w:w="3577" w:type="dxa"/>
            <w:tcBorders>
              <w:top w:val="single" w:sz="4" w:space="0" w:color="000000"/>
              <w:left w:val="single" w:sz="4" w:space="0" w:color="000000"/>
              <w:bottom w:val="single" w:sz="4" w:space="0" w:color="000000"/>
              <w:right w:val="single" w:sz="4" w:space="0" w:color="000000"/>
            </w:tcBorders>
          </w:tcPr>
          <w:p w14:paraId="2CF25899" w14:textId="77777777" w:rsidR="005D77CF" w:rsidRPr="005D77CF" w:rsidRDefault="005D77CF" w:rsidP="005D77CF">
            <w:pPr>
              <w:rPr>
                <w:rFonts w:ascii="Times New Roman" w:hAnsi="Times New Roman" w:cs="Times New Roman"/>
              </w:rPr>
            </w:pPr>
            <w:r w:rsidRPr="005D77CF">
              <w:rPr>
                <w:rFonts w:ascii="Times New Roman" w:hAnsi="Times New Roman" w:cs="Times New Roman"/>
              </w:rPr>
              <w:t>n/a</w:t>
            </w:r>
          </w:p>
          <w:p w14:paraId="4D35A613" w14:textId="40B5C60A"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1E30F26F" w14:textId="77777777" w:rsidR="00560C2B" w:rsidRPr="00BC4E40" w:rsidRDefault="00560C2B">
            <w:pPr>
              <w:rPr>
                <w:rFonts w:ascii="Times New Roman" w:hAnsi="Times New Roman" w:cs="Times New Roman"/>
              </w:rPr>
            </w:pPr>
          </w:p>
        </w:tc>
      </w:tr>
      <w:tr w:rsidR="00560C2B" w:rsidRPr="00BC4E40" w14:paraId="65711D4C" w14:textId="77777777" w:rsidTr="00E47E96">
        <w:tblPrEx>
          <w:tblCellMar>
            <w:left w:w="1" w:type="dxa"/>
            <w:right w:w="72" w:type="dxa"/>
          </w:tblCellMar>
        </w:tblPrEx>
        <w:trPr>
          <w:trHeight w:val="1021"/>
        </w:trPr>
        <w:tc>
          <w:tcPr>
            <w:tcW w:w="0" w:type="auto"/>
            <w:vMerge/>
            <w:tcBorders>
              <w:top w:val="nil"/>
              <w:left w:val="single" w:sz="4" w:space="0" w:color="000000"/>
              <w:bottom w:val="single" w:sz="4" w:space="0" w:color="000000"/>
              <w:right w:val="single" w:sz="4" w:space="0" w:color="000000"/>
            </w:tcBorders>
          </w:tcPr>
          <w:p w14:paraId="351366F0"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460D895" w14:textId="77777777" w:rsidR="00560C2B" w:rsidRPr="00BC4E40" w:rsidRDefault="0090789F">
            <w:pPr>
              <w:ind w:left="359" w:hanging="270"/>
              <w:rPr>
                <w:rFonts w:ascii="Times New Roman" w:hAnsi="Times New Roman" w:cs="Times New Roman"/>
              </w:rPr>
            </w:pPr>
            <w:r w:rsidRPr="00BC4E40">
              <w:rPr>
                <w:rFonts w:ascii="Times New Roman" w:eastAsia="Times New Roman" w:hAnsi="Times New Roman" w:cs="Times New Roman"/>
              </w:rPr>
              <w:t>8. Is the project coordinated with other related initiatives and national/regional plans in the country or in the region?</w:t>
            </w:r>
          </w:p>
        </w:tc>
        <w:tc>
          <w:tcPr>
            <w:tcW w:w="3577" w:type="dxa"/>
            <w:tcBorders>
              <w:top w:val="single" w:sz="4" w:space="0" w:color="000000"/>
              <w:left w:val="single" w:sz="4" w:space="0" w:color="000000"/>
              <w:bottom w:val="single" w:sz="4" w:space="0" w:color="000000"/>
              <w:right w:val="single" w:sz="4" w:space="0" w:color="000000"/>
            </w:tcBorders>
          </w:tcPr>
          <w:p w14:paraId="7067663D" w14:textId="77777777" w:rsidR="003C37AD" w:rsidRPr="003C37AD" w:rsidRDefault="003C37AD" w:rsidP="003C37AD">
            <w:pPr>
              <w:ind w:left="107"/>
              <w:rPr>
                <w:rFonts w:ascii="Times New Roman" w:hAnsi="Times New Roman" w:cs="Times New Roman"/>
              </w:rPr>
            </w:pPr>
            <w:r w:rsidRPr="003C37AD">
              <w:rPr>
                <w:rFonts w:ascii="Times New Roman" w:hAnsi="Times New Roman" w:cs="Times New Roman"/>
              </w:rPr>
              <w:t>Existing initiatives are listed and described, including with linkages to the GEF/UNDP project, where existing.</w:t>
            </w:r>
          </w:p>
          <w:p w14:paraId="5261AC56" w14:textId="49CA24E0" w:rsidR="00560C2B" w:rsidRPr="00BC4E40" w:rsidRDefault="003C37AD" w:rsidP="003C37AD">
            <w:pPr>
              <w:ind w:left="107"/>
              <w:rPr>
                <w:rFonts w:ascii="Times New Roman" w:hAnsi="Times New Roman" w:cs="Times New Roman"/>
              </w:rPr>
            </w:pPr>
            <w:r w:rsidRPr="003C37AD">
              <w:rPr>
                <w:rFonts w:ascii="Times New Roman" w:hAnsi="Times New Roman" w:cs="Times New Roman"/>
              </w:rPr>
              <w:t>This section is cleared.</w:t>
            </w:r>
          </w:p>
        </w:tc>
        <w:tc>
          <w:tcPr>
            <w:tcW w:w="4414" w:type="dxa"/>
            <w:tcBorders>
              <w:top w:val="single" w:sz="4" w:space="0" w:color="000000"/>
              <w:left w:val="single" w:sz="4" w:space="0" w:color="000000"/>
              <w:bottom w:val="single" w:sz="4" w:space="0" w:color="000000"/>
              <w:right w:val="single" w:sz="4" w:space="0" w:color="000000"/>
            </w:tcBorders>
          </w:tcPr>
          <w:p w14:paraId="081D41C7" w14:textId="77777777" w:rsidR="00560C2B" w:rsidRPr="00BC4E40" w:rsidRDefault="00560C2B">
            <w:pPr>
              <w:rPr>
                <w:rFonts w:ascii="Times New Roman" w:hAnsi="Times New Roman" w:cs="Times New Roman"/>
              </w:rPr>
            </w:pPr>
          </w:p>
        </w:tc>
      </w:tr>
      <w:tr w:rsidR="00560C2B" w:rsidRPr="00BC4E40" w14:paraId="14A59515" w14:textId="77777777" w:rsidTr="00E47E96">
        <w:tblPrEx>
          <w:tblCellMar>
            <w:bottom w:w="5" w:type="dxa"/>
            <w:right w:w="115" w:type="dxa"/>
          </w:tblCellMar>
        </w:tblPrEx>
        <w:trPr>
          <w:trHeight w:val="1022"/>
        </w:trPr>
        <w:tc>
          <w:tcPr>
            <w:tcW w:w="0" w:type="auto"/>
            <w:vMerge/>
            <w:tcBorders>
              <w:top w:val="nil"/>
              <w:left w:val="single" w:sz="4" w:space="0" w:color="000000"/>
              <w:bottom w:val="single" w:sz="4" w:space="0" w:color="000000"/>
              <w:right w:val="single" w:sz="4" w:space="0" w:color="000000"/>
            </w:tcBorders>
          </w:tcPr>
          <w:p w14:paraId="738DB235"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1DFA832F" w14:textId="77777777" w:rsidR="00560C2B" w:rsidRPr="00BC4E40" w:rsidRDefault="0090789F">
            <w:pPr>
              <w:ind w:left="301" w:hanging="270"/>
              <w:rPr>
                <w:rFonts w:ascii="Times New Roman" w:hAnsi="Times New Roman" w:cs="Times New Roman"/>
              </w:rPr>
            </w:pPr>
            <w:r w:rsidRPr="00BC4E40">
              <w:rPr>
                <w:rFonts w:ascii="Times New Roman" w:eastAsia="Times New Roman" w:hAnsi="Times New Roman" w:cs="Times New Roman"/>
              </w:rPr>
              <w:t xml:space="preserve">9. Does the project include a budgeted M&amp;E Plan that </w:t>
            </w:r>
            <w:proofErr w:type="gramStart"/>
            <w:r w:rsidRPr="00BC4E40">
              <w:rPr>
                <w:rFonts w:ascii="Times New Roman" w:eastAsia="Times New Roman" w:hAnsi="Times New Roman" w:cs="Times New Roman"/>
              </w:rPr>
              <w:t>monitors</w:t>
            </w:r>
            <w:proofErr w:type="gramEnd"/>
            <w:r w:rsidRPr="00BC4E40">
              <w:rPr>
                <w:rFonts w:ascii="Times New Roman" w:eastAsia="Times New Roman" w:hAnsi="Times New Roman" w:cs="Times New Roman"/>
              </w:rPr>
              <w:t xml:space="preserve"> and measures results with indicators and targets?</w:t>
            </w:r>
          </w:p>
        </w:tc>
        <w:tc>
          <w:tcPr>
            <w:tcW w:w="3577" w:type="dxa"/>
            <w:tcBorders>
              <w:top w:val="single" w:sz="4" w:space="0" w:color="000000"/>
              <w:left w:val="single" w:sz="4" w:space="0" w:color="000000"/>
              <w:bottom w:val="single" w:sz="4" w:space="0" w:color="000000"/>
              <w:right w:val="single" w:sz="4" w:space="0" w:color="000000"/>
            </w:tcBorders>
          </w:tcPr>
          <w:p w14:paraId="2E875327" w14:textId="41835169" w:rsidR="00560C2B" w:rsidRPr="00BC4E40" w:rsidRDefault="00931FC8" w:rsidP="00BC4E40">
            <w:pPr>
              <w:ind w:left="49"/>
              <w:rPr>
                <w:rFonts w:ascii="Times New Roman" w:hAnsi="Times New Roman" w:cs="Times New Roman"/>
              </w:rPr>
            </w:pPr>
            <w:r w:rsidRPr="00931FC8">
              <w:rPr>
                <w:rFonts w:ascii="Times New Roman" w:hAnsi="Times New Roman" w:cs="Times New Roman"/>
              </w:rPr>
              <w:t>06/06/2019:  The Budgeted M&amp;E Plan will be charged to the project budget, please indicate under which budget line this will be covered. It does not appear to be listed in any of the budget lines of the Project Document.</w:t>
            </w:r>
          </w:p>
        </w:tc>
        <w:tc>
          <w:tcPr>
            <w:tcW w:w="4414" w:type="dxa"/>
            <w:tcBorders>
              <w:top w:val="single" w:sz="4" w:space="0" w:color="000000"/>
              <w:left w:val="single" w:sz="4" w:space="0" w:color="000000"/>
              <w:bottom w:val="single" w:sz="4" w:space="0" w:color="000000"/>
              <w:right w:val="single" w:sz="4" w:space="0" w:color="000000"/>
            </w:tcBorders>
          </w:tcPr>
          <w:p w14:paraId="6E54C832" w14:textId="77777777" w:rsidR="00560C2B" w:rsidRDefault="00F278EB">
            <w:pPr>
              <w:rPr>
                <w:rFonts w:ascii="Times New Roman" w:hAnsi="Times New Roman" w:cs="Times New Roman"/>
              </w:rPr>
            </w:pPr>
            <w:r>
              <w:rPr>
                <w:rFonts w:ascii="Times New Roman" w:hAnsi="Times New Roman" w:cs="Times New Roman"/>
              </w:rPr>
              <w:t>The M&amp;E budget of $70,000 is spread out across components and outputs of the project. To make it easy for reference, an additional column is added in the M&amp;E table to indicate the budget line.</w:t>
            </w:r>
          </w:p>
          <w:p w14:paraId="188DD809" w14:textId="1489E9B5" w:rsidR="00F278EB" w:rsidRPr="00BC4E40" w:rsidRDefault="00F278EB">
            <w:pPr>
              <w:rPr>
                <w:rFonts w:ascii="Times New Roman" w:hAnsi="Times New Roman" w:cs="Times New Roman"/>
              </w:rPr>
            </w:pPr>
            <w:r>
              <w:rPr>
                <w:rFonts w:ascii="Times New Roman" w:hAnsi="Times New Roman" w:cs="Times New Roman"/>
              </w:rPr>
              <w:t>Please refer to CEO ER (page</w:t>
            </w:r>
            <w:r w:rsidR="00C739C7">
              <w:rPr>
                <w:rFonts w:ascii="Times New Roman" w:hAnsi="Times New Roman" w:cs="Times New Roman"/>
              </w:rPr>
              <w:t xml:space="preserve"> 29</w:t>
            </w:r>
            <w:r>
              <w:rPr>
                <w:rFonts w:ascii="Times New Roman" w:hAnsi="Times New Roman" w:cs="Times New Roman"/>
              </w:rPr>
              <w:t>) and ProDoc (</w:t>
            </w:r>
            <w:r w:rsidR="00C739C7">
              <w:rPr>
                <w:rFonts w:ascii="Times New Roman" w:hAnsi="Times New Roman" w:cs="Times New Roman"/>
              </w:rPr>
              <w:t>page 65</w:t>
            </w:r>
            <w:r>
              <w:rPr>
                <w:rFonts w:ascii="Times New Roman" w:hAnsi="Times New Roman" w:cs="Times New Roman"/>
              </w:rPr>
              <w:t>)</w:t>
            </w:r>
          </w:p>
        </w:tc>
      </w:tr>
      <w:tr w:rsidR="00560C2B" w:rsidRPr="00BC4E40" w14:paraId="6800D72C" w14:textId="77777777" w:rsidTr="00E47E96">
        <w:tblPrEx>
          <w:tblCellMar>
            <w:bottom w:w="5" w:type="dxa"/>
            <w:right w:w="115" w:type="dxa"/>
          </w:tblCellMar>
        </w:tblPrEx>
        <w:trPr>
          <w:trHeight w:val="1538"/>
        </w:trPr>
        <w:tc>
          <w:tcPr>
            <w:tcW w:w="2605" w:type="dxa"/>
            <w:tcBorders>
              <w:top w:val="single" w:sz="4" w:space="0" w:color="000000"/>
              <w:left w:val="single" w:sz="4" w:space="0" w:color="000000"/>
              <w:bottom w:val="double" w:sz="4" w:space="0" w:color="000000"/>
              <w:right w:val="single" w:sz="4" w:space="0" w:color="000000"/>
            </w:tcBorders>
            <w:shd w:val="clear" w:color="auto" w:fill="92D050"/>
          </w:tcPr>
          <w:p w14:paraId="2F5508DE"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C41F600" w14:textId="77777777" w:rsidR="00560C2B" w:rsidRPr="00BC4E40" w:rsidRDefault="0090789F">
            <w:pPr>
              <w:ind w:left="391" w:hanging="360"/>
              <w:rPr>
                <w:rFonts w:ascii="Times New Roman" w:hAnsi="Times New Roman" w:cs="Times New Roman"/>
              </w:rPr>
            </w:pPr>
            <w:r w:rsidRPr="00BC4E40">
              <w:rPr>
                <w:rFonts w:ascii="Times New Roman" w:eastAsia="Times New Roman" w:hAnsi="Times New Roman" w:cs="Times New Roman"/>
              </w:rPr>
              <w:t>10. Does the project have descriptions of a knowledge management plan?</w:t>
            </w:r>
          </w:p>
        </w:tc>
        <w:tc>
          <w:tcPr>
            <w:tcW w:w="3577" w:type="dxa"/>
            <w:tcBorders>
              <w:top w:val="single" w:sz="4" w:space="0" w:color="000000"/>
              <w:left w:val="single" w:sz="4" w:space="0" w:color="000000"/>
              <w:bottom w:val="single" w:sz="4" w:space="0" w:color="000000"/>
              <w:right w:val="single" w:sz="4" w:space="0" w:color="000000"/>
            </w:tcBorders>
          </w:tcPr>
          <w:p w14:paraId="4AB6F51F" w14:textId="77777777" w:rsidR="00380B78" w:rsidRPr="00380B78" w:rsidRDefault="00380B78" w:rsidP="00380B78">
            <w:pPr>
              <w:ind w:left="49"/>
              <w:rPr>
                <w:rFonts w:ascii="Times New Roman" w:hAnsi="Times New Roman" w:cs="Times New Roman"/>
              </w:rPr>
            </w:pPr>
            <w:r w:rsidRPr="00380B78">
              <w:rPr>
                <w:rFonts w:ascii="Times New Roman" w:hAnsi="Times New Roman" w:cs="Times New Roman"/>
              </w:rPr>
              <w:t>06/06/2019:  This section needs strengthening. The description of the knowledge management activities is not detailed enough.</w:t>
            </w:r>
          </w:p>
          <w:p w14:paraId="67E68186" w14:textId="77777777" w:rsidR="00380B78" w:rsidRPr="00380B78" w:rsidRDefault="00380B78" w:rsidP="00380B78">
            <w:pPr>
              <w:ind w:left="49"/>
              <w:rPr>
                <w:rFonts w:ascii="Times New Roman" w:hAnsi="Times New Roman" w:cs="Times New Roman"/>
              </w:rPr>
            </w:pPr>
            <w:bookmarkStart w:id="1" w:name="_Hlk11768938"/>
            <w:r w:rsidRPr="00380B78">
              <w:rPr>
                <w:rFonts w:ascii="Times New Roman" w:hAnsi="Times New Roman" w:cs="Times New Roman"/>
              </w:rPr>
              <w:t>There are seven elements that are recommended in a knowledge management approach as best practices:</w:t>
            </w:r>
          </w:p>
          <w:p w14:paraId="1103D4AA" w14:textId="77777777" w:rsidR="00380B78" w:rsidRPr="00380B78" w:rsidRDefault="00380B78" w:rsidP="00380B78">
            <w:pPr>
              <w:ind w:left="49"/>
              <w:rPr>
                <w:rFonts w:ascii="Times New Roman" w:hAnsi="Times New Roman" w:cs="Times New Roman"/>
              </w:rPr>
            </w:pPr>
            <w:r w:rsidRPr="00380B78">
              <w:rPr>
                <w:rFonts w:ascii="Times New Roman" w:hAnsi="Times New Roman" w:cs="Times New Roman"/>
              </w:rPr>
              <w:t>1) Overview of existing lessons and best practice that inform project concept; 2) Plans to learn from relevant projects, programs, initiatives &amp; evaluations; 3) Proposed processes to capture, assess  and document info, lessons, best practice &amp; expertise generated during implementation; 4) Proposed tools and methods for knowledge exchange, learning &amp; collaboration; 5) Proposed knowledge outputs to be produced and shared with stakeholders; 6) Discussion on how knowledge and learning will contribute to overall project/program impact and sustainability and 7) Plans for strategic communications.</w:t>
            </w:r>
          </w:p>
          <w:bookmarkEnd w:id="1"/>
          <w:p w14:paraId="39875789" w14:textId="5B022F36" w:rsidR="00560C2B" w:rsidRPr="00BC4E40" w:rsidRDefault="00380B78" w:rsidP="00380B78">
            <w:pPr>
              <w:ind w:left="49"/>
              <w:rPr>
                <w:rFonts w:ascii="Times New Roman" w:hAnsi="Times New Roman" w:cs="Times New Roman"/>
              </w:rPr>
            </w:pPr>
            <w:r w:rsidRPr="00380B78">
              <w:rPr>
                <w:rFonts w:ascii="Times New Roman" w:hAnsi="Times New Roman" w:cs="Times New Roman"/>
              </w:rPr>
              <w:t>While some of the elements above are captured elsewhere in the description of the project, the knowledge management section should include a consolidated and clear overview on how existing lessons and best practices have informed the program concept, a description of the audiences that will be targeted for dissemination and of the different knowledge media that will be developed and disseminated.</w:t>
            </w:r>
          </w:p>
        </w:tc>
        <w:tc>
          <w:tcPr>
            <w:tcW w:w="4414" w:type="dxa"/>
            <w:tcBorders>
              <w:top w:val="single" w:sz="4" w:space="0" w:color="000000"/>
              <w:left w:val="single" w:sz="4" w:space="0" w:color="000000"/>
              <w:bottom w:val="single" w:sz="4" w:space="0" w:color="000000"/>
              <w:right w:val="single" w:sz="4" w:space="0" w:color="000000"/>
            </w:tcBorders>
          </w:tcPr>
          <w:p w14:paraId="7B39B462" w14:textId="361993AC" w:rsidR="00560C2B" w:rsidRDefault="004A0F29">
            <w:pPr>
              <w:rPr>
                <w:rFonts w:ascii="Times New Roman" w:hAnsi="Times New Roman" w:cs="Times New Roman"/>
              </w:rPr>
            </w:pPr>
            <w:r>
              <w:rPr>
                <w:rFonts w:ascii="Times New Roman" w:hAnsi="Times New Roman" w:cs="Times New Roman"/>
              </w:rPr>
              <w:t xml:space="preserve">The Knowledge Management section has been strengthened as suggested. The below text has been added in the KM section of the CEO Endorsement Request (page 26) and ProDoc (page </w:t>
            </w:r>
            <w:r w:rsidR="00972766">
              <w:rPr>
                <w:rFonts w:ascii="Times New Roman" w:hAnsi="Times New Roman" w:cs="Times New Roman"/>
              </w:rPr>
              <w:t>49)</w:t>
            </w:r>
          </w:p>
          <w:p w14:paraId="35B73F8C" w14:textId="77777777" w:rsidR="004A0F29" w:rsidRDefault="004A0F29">
            <w:pPr>
              <w:rPr>
                <w:rFonts w:ascii="Times New Roman" w:hAnsi="Times New Roman" w:cs="Times New Roman"/>
              </w:rPr>
            </w:pPr>
          </w:p>
          <w:p w14:paraId="280B81EE" w14:textId="417FF210" w:rsidR="00972766" w:rsidRDefault="00972766" w:rsidP="00972766">
            <w:pPr>
              <w:ind w:left="49"/>
              <w:rPr>
                <w:rFonts w:ascii="Times New Roman" w:hAnsi="Times New Roman" w:cs="Times New Roman"/>
                <w:lang w:val="en-US"/>
              </w:rPr>
            </w:pPr>
            <w:r w:rsidRPr="00972766">
              <w:rPr>
                <w:rFonts w:ascii="Times New Roman" w:hAnsi="Times New Roman" w:cs="Times New Roman"/>
                <w:lang w:val="en-US"/>
              </w:rPr>
              <w:t>The project will follow seven elements that are recommended in a knowledge management approach as best practices: 1) Overview of existing lessons and best practice that inform project concept; 2) Plans to learn from relevant projects, programs, initiatives &amp; evaluations; 3) Proposed processes to capture, assess  and document info, lessons, best practice &amp; expertise generated during implementation; 4) Proposed tools and methods for knowledge exchange, learning &amp; collaboration; 5) Proposed knowledge outputs to be produced and shared with stakeholders; 6) Discussion on how knowledge and learning will contribute to overall project/program impact and sustainability and 7) Plans for strategic communications.</w:t>
            </w:r>
          </w:p>
          <w:p w14:paraId="64762AD9" w14:textId="77777777" w:rsidR="00972766" w:rsidRPr="00972766" w:rsidRDefault="00972766" w:rsidP="00972766">
            <w:pPr>
              <w:ind w:left="49"/>
              <w:rPr>
                <w:rFonts w:ascii="Times New Roman" w:hAnsi="Times New Roman" w:cs="Times New Roman"/>
                <w:lang w:val="en-US"/>
              </w:rPr>
            </w:pPr>
          </w:p>
          <w:p w14:paraId="5C8458C2" w14:textId="77777777" w:rsidR="00972766" w:rsidRPr="00972766" w:rsidRDefault="00972766" w:rsidP="00972766">
            <w:pPr>
              <w:pStyle w:val="ListParagraph"/>
              <w:numPr>
                <w:ilvl w:val="0"/>
                <w:numId w:val="3"/>
              </w:numPr>
              <w:spacing w:before="0" w:beforeAutospacing="0" w:after="160" w:afterAutospacing="0" w:line="259" w:lineRule="auto"/>
              <w:ind w:right="0"/>
              <w:jc w:val="left"/>
              <w:outlineLvl w:val="9"/>
              <w:rPr>
                <w:b/>
                <w:sz w:val="22"/>
                <w:szCs w:val="22"/>
              </w:rPr>
            </w:pPr>
            <w:bookmarkStart w:id="2" w:name="_Hlk11768782"/>
            <w:r w:rsidRPr="00972766">
              <w:rPr>
                <w:b/>
                <w:sz w:val="22"/>
                <w:szCs w:val="22"/>
              </w:rPr>
              <w:t>Overview of existing lessons and best practice that inform project concept.</w:t>
            </w:r>
          </w:p>
          <w:p w14:paraId="5C4DE763" w14:textId="77777777" w:rsidR="00972766" w:rsidRPr="00972766" w:rsidRDefault="00972766" w:rsidP="00972766">
            <w:pPr>
              <w:pStyle w:val="ListParagraph"/>
              <w:numPr>
                <w:ilvl w:val="0"/>
                <w:numId w:val="0"/>
              </w:numPr>
              <w:rPr>
                <w:sz w:val="22"/>
                <w:szCs w:val="22"/>
              </w:rPr>
            </w:pPr>
          </w:p>
          <w:p w14:paraId="33B2A3CC" w14:textId="77777777" w:rsidR="00972766" w:rsidRPr="00972766" w:rsidRDefault="00972766" w:rsidP="00972766">
            <w:pPr>
              <w:pStyle w:val="ListParagraph"/>
              <w:numPr>
                <w:ilvl w:val="0"/>
                <w:numId w:val="0"/>
              </w:numPr>
              <w:ind w:left="360"/>
              <w:rPr>
                <w:sz w:val="22"/>
                <w:szCs w:val="22"/>
              </w:rPr>
            </w:pPr>
            <w:r w:rsidRPr="00972766">
              <w:rPr>
                <w:sz w:val="22"/>
                <w:szCs w:val="22"/>
              </w:rPr>
              <w:t>The existing lessons and best practices that served for drafting the proposal are drawn from the ongoing solar mini grid projects in Djibouti but also form the remarkable solar off grid market development in surrounding countries.</w:t>
            </w:r>
          </w:p>
          <w:p w14:paraId="674292FD" w14:textId="77777777" w:rsidR="00972766" w:rsidRPr="00972766" w:rsidRDefault="00972766" w:rsidP="00972766">
            <w:pPr>
              <w:pStyle w:val="ListParagraph"/>
              <w:numPr>
                <w:ilvl w:val="0"/>
                <w:numId w:val="0"/>
              </w:numPr>
              <w:rPr>
                <w:sz w:val="22"/>
                <w:szCs w:val="22"/>
              </w:rPr>
            </w:pPr>
          </w:p>
          <w:p w14:paraId="000DD180" w14:textId="77777777" w:rsidR="00972766" w:rsidRPr="00972766" w:rsidRDefault="00972766" w:rsidP="00972766">
            <w:pPr>
              <w:pStyle w:val="ListParagraph"/>
              <w:numPr>
                <w:ilvl w:val="0"/>
                <w:numId w:val="0"/>
              </w:numPr>
              <w:ind w:left="360"/>
              <w:rPr>
                <w:sz w:val="22"/>
                <w:szCs w:val="22"/>
              </w:rPr>
            </w:pPr>
            <w:r w:rsidRPr="00972766">
              <w:rPr>
                <w:sz w:val="22"/>
                <w:szCs w:val="22"/>
              </w:rPr>
              <w:t xml:space="preserve">Overall the solar market in Djibouti is insufficiently developed due to the weak ecosystem: policies and enabling instruments, a narrow private window and investment in this nascent market, limited technical knowledge, lack of sustainable O&amp;M&amp;M practices and lack of ownership the beneficiaries. All the 4 existing solar mini grids in the country suffer from poor operation and maintenance. This low number of existing mini-grid (all donor driven) is equally a testimony of the underdevelopment of this market. </w:t>
            </w:r>
          </w:p>
          <w:p w14:paraId="2D2AC9F5" w14:textId="77777777" w:rsidR="00972766" w:rsidRPr="00972766" w:rsidRDefault="00972766" w:rsidP="00972766">
            <w:pPr>
              <w:pStyle w:val="ListParagraph"/>
              <w:numPr>
                <w:ilvl w:val="0"/>
                <w:numId w:val="0"/>
              </w:numPr>
              <w:rPr>
                <w:sz w:val="22"/>
                <w:szCs w:val="22"/>
              </w:rPr>
            </w:pPr>
          </w:p>
          <w:p w14:paraId="5D928728" w14:textId="77777777" w:rsidR="00972766" w:rsidRPr="00972766" w:rsidRDefault="00972766" w:rsidP="00972766">
            <w:pPr>
              <w:pStyle w:val="ListParagraph"/>
              <w:numPr>
                <w:ilvl w:val="0"/>
                <w:numId w:val="0"/>
              </w:numPr>
              <w:ind w:left="360"/>
              <w:rPr>
                <w:sz w:val="22"/>
                <w:szCs w:val="22"/>
              </w:rPr>
            </w:pPr>
            <w:r w:rsidRPr="00972766">
              <w:rPr>
                <w:sz w:val="22"/>
                <w:szCs w:val="22"/>
              </w:rPr>
              <w:t xml:space="preserve">On the opposite, East Africa has become the leading region for the solar off-grid market with countries such as Kenya, Uganda, Ethiopia and Tanzania paving the way with ground breaking market penetration strategies and innovative financial systems to provide clean and affordable energy to an increasing rural and peri-urban population. Some of these countries have reached a level of market maturity whereby donor money and government intervention are becoming quite redundant as the private sector has been enabled to deploy successful market penetration technologies and strategies. Some of the experience gathered from these surrounding countries can successfully be imported in Djibouti. </w:t>
            </w:r>
          </w:p>
          <w:p w14:paraId="5957F820" w14:textId="77777777" w:rsidR="00972766" w:rsidRPr="00972766" w:rsidRDefault="00972766" w:rsidP="00972766">
            <w:pPr>
              <w:pStyle w:val="ListParagraph"/>
              <w:numPr>
                <w:ilvl w:val="0"/>
                <w:numId w:val="0"/>
              </w:numPr>
              <w:rPr>
                <w:sz w:val="22"/>
                <w:szCs w:val="22"/>
              </w:rPr>
            </w:pPr>
          </w:p>
          <w:p w14:paraId="1ED6C15D" w14:textId="77777777" w:rsidR="00972766" w:rsidRPr="00972766" w:rsidRDefault="00972766" w:rsidP="00972766">
            <w:pPr>
              <w:pStyle w:val="ListParagraph"/>
              <w:numPr>
                <w:ilvl w:val="0"/>
                <w:numId w:val="0"/>
              </w:numPr>
              <w:ind w:left="360"/>
              <w:rPr>
                <w:sz w:val="22"/>
                <w:szCs w:val="22"/>
              </w:rPr>
            </w:pPr>
            <w:r w:rsidRPr="00972766">
              <w:rPr>
                <w:sz w:val="22"/>
                <w:szCs w:val="22"/>
              </w:rPr>
              <w:t>The underlined proposal integrates most of the best practices gathered in East Africa. Those are but not limited to: (1) designing and implementing genuine policies and regulations to remove barriers for the private sector; (2) involving a large variety of actors to enable all the technical,  financial, social, operational and organisational facets to be in place; (3) derisking  investment in the sector through incentives; (4) technology transfer, development of local skills and abilities in all manners; (5) strong involvement of local communities, local champions, etc to create ownership.</w:t>
            </w:r>
          </w:p>
          <w:p w14:paraId="2FC4C92E" w14:textId="77777777" w:rsidR="00972766" w:rsidRPr="00972766" w:rsidRDefault="00972766" w:rsidP="00972766">
            <w:pPr>
              <w:pStyle w:val="ListParagraph"/>
              <w:numPr>
                <w:ilvl w:val="0"/>
                <w:numId w:val="0"/>
              </w:numPr>
              <w:rPr>
                <w:sz w:val="22"/>
                <w:szCs w:val="22"/>
              </w:rPr>
            </w:pPr>
          </w:p>
          <w:p w14:paraId="2B66ACA0" w14:textId="77777777" w:rsidR="00972766" w:rsidRPr="00972766" w:rsidRDefault="00972766" w:rsidP="00972766">
            <w:pPr>
              <w:pStyle w:val="ListParagraph"/>
              <w:numPr>
                <w:ilvl w:val="0"/>
                <w:numId w:val="3"/>
              </w:numPr>
              <w:spacing w:before="0" w:beforeAutospacing="0" w:after="160" w:afterAutospacing="0" w:line="259" w:lineRule="auto"/>
              <w:ind w:right="0"/>
              <w:jc w:val="left"/>
              <w:outlineLvl w:val="9"/>
              <w:rPr>
                <w:b/>
                <w:sz w:val="22"/>
                <w:szCs w:val="22"/>
              </w:rPr>
            </w:pPr>
            <w:r w:rsidRPr="00972766">
              <w:rPr>
                <w:b/>
                <w:sz w:val="22"/>
                <w:szCs w:val="22"/>
              </w:rPr>
              <w:t>Plans to learn from relevant projects, programs, initiatives &amp; evaluations;</w:t>
            </w:r>
          </w:p>
          <w:p w14:paraId="1CF93178" w14:textId="77777777" w:rsidR="00972766" w:rsidRPr="00972766" w:rsidRDefault="00972766" w:rsidP="00972766">
            <w:pPr>
              <w:pStyle w:val="ListParagraph"/>
              <w:numPr>
                <w:ilvl w:val="0"/>
                <w:numId w:val="0"/>
              </w:numPr>
              <w:rPr>
                <w:b/>
                <w:sz w:val="22"/>
                <w:szCs w:val="22"/>
              </w:rPr>
            </w:pPr>
          </w:p>
          <w:p w14:paraId="1EEB9D0A" w14:textId="77777777" w:rsidR="00972766" w:rsidRPr="00972766" w:rsidRDefault="00972766" w:rsidP="00972766">
            <w:pPr>
              <w:pStyle w:val="ListParagraph"/>
              <w:numPr>
                <w:ilvl w:val="0"/>
                <w:numId w:val="4"/>
              </w:numPr>
              <w:spacing w:before="0" w:beforeAutospacing="0" w:after="160" w:afterAutospacing="0" w:line="259" w:lineRule="auto"/>
              <w:ind w:right="0"/>
              <w:outlineLvl w:val="9"/>
              <w:rPr>
                <w:sz w:val="22"/>
                <w:szCs w:val="22"/>
              </w:rPr>
            </w:pPr>
            <w:r w:rsidRPr="00972766">
              <w:rPr>
                <w:sz w:val="22"/>
                <w:szCs w:val="22"/>
              </w:rPr>
              <w:t xml:space="preserve">Through output 1.4, the project (with coordination with the Government), can organise a study tour in Kenya for instance to get acquainted with the success factors underlying the booming off-grid market, specially getting relevant information from the role of the Kenyan Government to trigger the market growth. </w:t>
            </w:r>
          </w:p>
          <w:p w14:paraId="4FF4574F" w14:textId="77777777" w:rsidR="00972766" w:rsidRPr="00972766" w:rsidRDefault="00972766" w:rsidP="00972766">
            <w:pPr>
              <w:pStyle w:val="ListParagraph"/>
              <w:numPr>
                <w:ilvl w:val="0"/>
                <w:numId w:val="4"/>
              </w:numPr>
              <w:spacing w:before="0" w:beforeAutospacing="0" w:after="160" w:afterAutospacing="0" w:line="259" w:lineRule="auto"/>
              <w:ind w:right="0"/>
              <w:outlineLvl w:val="9"/>
              <w:rPr>
                <w:sz w:val="22"/>
                <w:szCs w:val="22"/>
              </w:rPr>
            </w:pPr>
            <w:r w:rsidRPr="00972766">
              <w:rPr>
                <w:sz w:val="22"/>
                <w:szCs w:val="22"/>
              </w:rPr>
              <w:t>It is equally required to assess thoroughly why the mini-grid market is not taking off in Djibouti by determining also the missing ingredients in the sector.</w:t>
            </w:r>
          </w:p>
          <w:p w14:paraId="6BC640E5" w14:textId="77777777" w:rsidR="00972766" w:rsidRPr="00972766" w:rsidRDefault="00972766" w:rsidP="00972766">
            <w:pPr>
              <w:pStyle w:val="ListParagraph"/>
              <w:numPr>
                <w:ilvl w:val="1"/>
                <w:numId w:val="4"/>
              </w:numPr>
              <w:spacing w:before="0" w:beforeAutospacing="0" w:after="160" w:afterAutospacing="0" w:line="259" w:lineRule="auto"/>
              <w:ind w:right="0"/>
              <w:outlineLvl w:val="9"/>
              <w:rPr>
                <w:sz w:val="22"/>
                <w:szCs w:val="22"/>
              </w:rPr>
            </w:pPr>
            <w:r w:rsidRPr="00972766">
              <w:rPr>
                <w:sz w:val="22"/>
                <w:szCs w:val="22"/>
              </w:rPr>
              <w:t xml:space="preserve">What has not been done? </w:t>
            </w:r>
          </w:p>
          <w:p w14:paraId="2FB4912C" w14:textId="77777777" w:rsidR="00972766" w:rsidRPr="00972766" w:rsidRDefault="00972766" w:rsidP="00972766">
            <w:pPr>
              <w:pStyle w:val="ListParagraph"/>
              <w:numPr>
                <w:ilvl w:val="1"/>
                <w:numId w:val="4"/>
              </w:numPr>
              <w:spacing w:before="0" w:beforeAutospacing="0" w:after="160" w:afterAutospacing="0" w:line="259" w:lineRule="auto"/>
              <w:ind w:right="0"/>
              <w:outlineLvl w:val="9"/>
              <w:rPr>
                <w:sz w:val="22"/>
                <w:szCs w:val="22"/>
              </w:rPr>
            </w:pPr>
            <w:r w:rsidRPr="00972766">
              <w:rPr>
                <w:sz w:val="22"/>
                <w:szCs w:val="22"/>
              </w:rPr>
              <w:t xml:space="preserve">What is not in place? </w:t>
            </w:r>
          </w:p>
          <w:p w14:paraId="3D3201C0" w14:textId="77777777" w:rsidR="00972766" w:rsidRPr="00972766" w:rsidRDefault="00972766" w:rsidP="00972766">
            <w:pPr>
              <w:pStyle w:val="ListParagraph"/>
              <w:numPr>
                <w:ilvl w:val="1"/>
                <w:numId w:val="4"/>
              </w:numPr>
              <w:spacing w:before="0" w:beforeAutospacing="0" w:after="160" w:afterAutospacing="0" w:line="259" w:lineRule="auto"/>
              <w:ind w:right="0"/>
              <w:outlineLvl w:val="9"/>
              <w:rPr>
                <w:sz w:val="22"/>
                <w:szCs w:val="22"/>
              </w:rPr>
            </w:pPr>
            <w:r w:rsidRPr="00972766">
              <w:rPr>
                <w:sz w:val="22"/>
                <w:szCs w:val="22"/>
              </w:rPr>
              <w:t>What are the shared responsibilities of the Government institutions, the private sector and the population.</w:t>
            </w:r>
          </w:p>
          <w:p w14:paraId="427A0881" w14:textId="77777777" w:rsidR="00972766" w:rsidRPr="00972766" w:rsidRDefault="00972766" w:rsidP="00972766">
            <w:pPr>
              <w:pStyle w:val="ListParagraph"/>
              <w:numPr>
                <w:ilvl w:val="0"/>
                <w:numId w:val="0"/>
              </w:numPr>
              <w:rPr>
                <w:sz w:val="22"/>
                <w:szCs w:val="22"/>
              </w:rPr>
            </w:pPr>
          </w:p>
          <w:p w14:paraId="5EA509F7" w14:textId="77777777" w:rsidR="00972766" w:rsidRPr="00972766" w:rsidRDefault="00972766" w:rsidP="00972766">
            <w:pPr>
              <w:pStyle w:val="ListParagraph"/>
              <w:numPr>
                <w:ilvl w:val="0"/>
                <w:numId w:val="3"/>
              </w:numPr>
              <w:spacing w:before="0" w:beforeAutospacing="0" w:after="160" w:afterAutospacing="0" w:line="259" w:lineRule="auto"/>
              <w:ind w:right="0"/>
              <w:jc w:val="left"/>
              <w:outlineLvl w:val="9"/>
              <w:rPr>
                <w:b/>
                <w:sz w:val="22"/>
                <w:szCs w:val="22"/>
              </w:rPr>
            </w:pPr>
            <w:r w:rsidRPr="00972766">
              <w:rPr>
                <w:b/>
                <w:sz w:val="22"/>
                <w:szCs w:val="22"/>
              </w:rPr>
              <w:t xml:space="preserve">Proposed processes to capture, assess and document info, lessons, best practice &amp; expertise generated during implementation; </w:t>
            </w:r>
          </w:p>
          <w:p w14:paraId="7C7C1F0B" w14:textId="77777777" w:rsidR="00972766" w:rsidRPr="00972766" w:rsidRDefault="00972766" w:rsidP="00972766">
            <w:pPr>
              <w:pStyle w:val="ListParagraph"/>
              <w:numPr>
                <w:ilvl w:val="0"/>
                <w:numId w:val="0"/>
              </w:numPr>
              <w:rPr>
                <w:b/>
                <w:sz w:val="22"/>
                <w:szCs w:val="22"/>
              </w:rPr>
            </w:pPr>
          </w:p>
          <w:p w14:paraId="40BFF2CA" w14:textId="77777777" w:rsidR="00972766" w:rsidRPr="00972766" w:rsidRDefault="00972766" w:rsidP="00972766">
            <w:pPr>
              <w:pStyle w:val="ListParagraph"/>
              <w:numPr>
                <w:ilvl w:val="0"/>
                <w:numId w:val="5"/>
              </w:numPr>
              <w:spacing w:before="0" w:beforeAutospacing="0" w:after="160" w:afterAutospacing="0" w:line="259" w:lineRule="auto"/>
              <w:ind w:right="0"/>
              <w:outlineLvl w:val="9"/>
              <w:rPr>
                <w:sz w:val="22"/>
                <w:szCs w:val="22"/>
              </w:rPr>
            </w:pPr>
            <w:r w:rsidRPr="00972766">
              <w:rPr>
                <w:sz w:val="22"/>
                <w:szCs w:val="22"/>
              </w:rPr>
              <w:t>Put into place processes for regular information collection and reviews to detect trends, common roots barriers and successful practices;</w:t>
            </w:r>
          </w:p>
          <w:p w14:paraId="1ED20AB9" w14:textId="77777777" w:rsidR="00972766" w:rsidRPr="00972766" w:rsidRDefault="00972766" w:rsidP="00972766">
            <w:pPr>
              <w:pStyle w:val="ListParagraph"/>
              <w:numPr>
                <w:ilvl w:val="0"/>
                <w:numId w:val="5"/>
              </w:numPr>
              <w:spacing w:before="0" w:beforeAutospacing="0" w:after="160" w:afterAutospacing="0" w:line="259" w:lineRule="auto"/>
              <w:ind w:right="0"/>
              <w:outlineLvl w:val="9"/>
              <w:rPr>
                <w:sz w:val="22"/>
                <w:szCs w:val="22"/>
              </w:rPr>
            </w:pPr>
            <w:r w:rsidRPr="00972766">
              <w:rPr>
                <w:sz w:val="22"/>
                <w:szCs w:val="22"/>
              </w:rPr>
              <w:t>Provide feedback to policy and decision makers to enable the Improvement of the ecosystem.</w:t>
            </w:r>
          </w:p>
          <w:p w14:paraId="7AF21ECA" w14:textId="77777777" w:rsidR="00972766" w:rsidRPr="00972766" w:rsidRDefault="00972766" w:rsidP="00972766">
            <w:pPr>
              <w:pStyle w:val="ListParagraph"/>
              <w:numPr>
                <w:ilvl w:val="0"/>
                <w:numId w:val="5"/>
              </w:numPr>
              <w:spacing w:before="0" w:beforeAutospacing="0" w:after="160" w:afterAutospacing="0" w:line="259" w:lineRule="auto"/>
              <w:ind w:right="0"/>
              <w:outlineLvl w:val="9"/>
              <w:rPr>
                <w:sz w:val="22"/>
                <w:szCs w:val="22"/>
              </w:rPr>
            </w:pPr>
            <w:r w:rsidRPr="00972766">
              <w:rPr>
                <w:sz w:val="22"/>
                <w:szCs w:val="22"/>
              </w:rPr>
              <w:t>Regular projects reviews and evaluation by independent actors</w:t>
            </w:r>
          </w:p>
          <w:p w14:paraId="35942571" w14:textId="77777777" w:rsidR="00972766" w:rsidRPr="00972766" w:rsidRDefault="00972766" w:rsidP="00972766">
            <w:pPr>
              <w:pStyle w:val="ListParagraph"/>
              <w:numPr>
                <w:ilvl w:val="0"/>
                <w:numId w:val="0"/>
              </w:numPr>
              <w:rPr>
                <w:sz w:val="22"/>
                <w:szCs w:val="22"/>
              </w:rPr>
            </w:pPr>
          </w:p>
          <w:p w14:paraId="0F6D35D9" w14:textId="77777777" w:rsidR="00972766" w:rsidRPr="00972766" w:rsidRDefault="00972766" w:rsidP="00972766">
            <w:pPr>
              <w:pStyle w:val="ListParagraph"/>
              <w:numPr>
                <w:ilvl w:val="0"/>
                <w:numId w:val="3"/>
              </w:numPr>
              <w:spacing w:before="0" w:beforeAutospacing="0" w:after="160" w:afterAutospacing="0" w:line="259" w:lineRule="auto"/>
              <w:ind w:right="0"/>
              <w:jc w:val="left"/>
              <w:outlineLvl w:val="9"/>
              <w:rPr>
                <w:b/>
                <w:sz w:val="22"/>
                <w:szCs w:val="22"/>
              </w:rPr>
            </w:pPr>
            <w:r w:rsidRPr="00972766">
              <w:rPr>
                <w:b/>
                <w:sz w:val="22"/>
                <w:szCs w:val="22"/>
              </w:rPr>
              <w:t xml:space="preserve">Proposed tools and methods for knowledge exchange, learning &amp; collaboration; </w:t>
            </w:r>
          </w:p>
          <w:p w14:paraId="6BB7787B" w14:textId="77777777" w:rsidR="00972766" w:rsidRPr="00972766" w:rsidRDefault="00972766" w:rsidP="00972766">
            <w:pPr>
              <w:pStyle w:val="ListParagraph"/>
              <w:numPr>
                <w:ilvl w:val="0"/>
                <w:numId w:val="0"/>
              </w:numPr>
              <w:ind w:left="1068"/>
              <w:rPr>
                <w:sz w:val="22"/>
                <w:szCs w:val="22"/>
              </w:rPr>
            </w:pPr>
          </w:p>
          <w:p w14:paraId="7895FECA" w14:textId="77777777" w:rsidR="00972766" w:rsidRPr="00972766" w:rsidRDefault="00972766" w:rsidP="00972766">
            <w:pPr>
              <w:pStyle w:val="ListParagraph"/>
              <w:numPr>
                <w:ilvl w:val="0"/>
                <w:numId w:val="6"/>
              </w:numPr>
              <w:spacing w:before="0" w:beforeAutospacing="0" w:after="160" w:afterAutospacing="0" w:line="259" w:lineRule="auto"/>
              <w:ind w:right="0"/>
              <w:outlineLvl w:val="9"/>
              <w:rPr>
                <w:sz w:val="22"/>
                <w:szCs w:val="22"/>
              </w:rPr>
            </w:pPr>
            <w:r w:rsidRPr="00972766">
              <w:rPr>
                <w:sz w:val="22"/>
                <w:szCs w:val="22"/>
              </w:rPr>
              <w:t>Creation of a national team from different public and private institutions including representatives of the beneficiary that will oversee and monitor the different projects and programs in the sector and provide feedback and recommendation to decision makers.</w:t>
            </w:r>
          </w:p>
          <w:p w14:paraId="2D5C922E" w14:textId="77777777" w:rsidR="00972766" w:rsidRPr="00972766" w:rsidRDefault="00972766" w:rsidP="00972766">
            <w:pPr>
              <w:pStyle w:val="ListParagraph"/>
              <w:numPr>
                <w:ilvl w:val="0"/>
                <w:numId w:val="6"/>
              </w:numPr>
              <w:spacing w:before="0" w:beforeAutospacing="0" w:after="160" w:afterAutospacing="0" w:line="259" w:lineRule="auto"/>
              <w:ind w:right="0"/>
              <w:outlineLvl w:val="9"/>
              <w:rPr>
                <w:sz w:val="22"/>
                <w:szCs w:val="22"/>
              </w:rPr>
            </w:pPr>
            <w:r w:rsidRPr="00972766">
              <w:rPr>
                <w:sz w:val="22"/>
                <w:szCs w:val="22"/>
              </w:rPr>
              <w:t xml:space="preserve">Design standard questionnaires and fiches to collect all relevant information on project development, implementation, operation </w:t>
            </w:r>
            <w:proofErr w:type="gramStart"/>
            <w:r w:rsidRPr="00972766">
              <w:rPr>
                <w:sz w:val="22"/>
                <w:szCs w:val="22"/>
              </w:rPr>
              <w:t>in order to</w:t>
            </w:r>
            <w:proofErr w:type="gramEnd"/>
            <w:r w:rsidRPr="00972766">
              <w:rPr>
                <w:sz w:val="22"/>
                <w:szCs w:val="22"/>
              </w:rPr>
              <w:t xml:space="preserve"> monitor the performance;</w:t>
            </w:r>
          </w:p>
          <w:p w14:paraId="5360BFDB" w14:textId="77777777" w:rsidR="00972766" w:rsidRPr="00972766" w:rsidRDefault="00972766" w:rsidP="00972766">
            <w:pPr>
              <w:pStyle w:val="ListParagraph"/>
              <w:numPr>
                <w:ilvl w:val="0"/>
                <w:numId w:val="6"/>
              </w:numPr>
              <w:spacing w:before="0" w:beforeAutospacing="0" w:after="160" w:afterAutospacing="0" w:line="259" w:lineRule="auto"/>
              <w:ind w:right="0"/>
              <w:outlineLvl w:val="9"/>
              <w:rPr>
                <w:sz w:val="22"/>
                <w:szCs w:val="22"/>
              </w:rPr>
            </w:pPr>
            <w:r w:rsidRPr="00972766">
              <w:rPr>
                <w:sz w:val="22"/>
                <w:szCs w:val="22"/>
              </w:rPr>
              <w:t>Train all actors on the contents of the questionnaires and fiches</w:t>
            </w:r>
          </w:p>
          <w:p w14:paraId="41AD29E6" w14:textId="77777777" w:rsidR="00972766" w:rsidRPr="00972766" w:rsidRDefault="00972766" w:rsidP="00972766">
            <w:pPr>
              <w:pStyle w:val="ListParagraph"/>
              <w:numPr>
                <w:ilvl w:val="0"/>
                <w:numId w:val="6"/>
              </w:numPr>
              <w:spacing w:before="0" w:beforeAutospacing="0" w:after="160" w:afterAutospacing="0" w:line="259" w:lineRule="auto"/>
              <w:ind w:right="0"/>
              <w:outlineLvl w:val="9"/>
              <w:rPr>
                <w:sz w:val="22"/>
                <w:szCs w:val="22"/>
              </w:rPr>
            </w:pPr>
            <w:r w:rsidRPr="00972766">
              <w:rPr>
                <w:sz w:val="22"/>
                <w:szCs w:val="22"/>
              </w:rPr>
              <w:t xml:space="preserve">Regular follow up to collect the requested information </w:t>
            </w:r>
          </w:p>
          <w:p w14:paraId="2B2D2144" w14:textId="77777777" w:rsidR="00972766" w:rsidRPr="00972766" w:rsidRDefault="00972766" w:rsidP="00972766">
            <w:pPr>
              <w:ind w:left="708"/>
              <w:rPr>
                <w:rFonts w:ascii="Times New Roman" w:hAnsi="Times New Roman" w:cs="Times New Roman"/>
              </w:rPr>
            </w:pPr>
            <w:r w:rsidRPr="00972766">
              <w:rPr>
                <w:rFonts w:ascii="Times New Roman" w:hAnsi="Times New Roman" w:cs="Times New Roman"/>
              </w:rPr>
              <w:t>In terms of training and overall capacity development, the following activities are proposed (output 1.4):</w:t>
            </w:r>
          </w:p>
          <w:p w14:paraId="7D61F6D4" w14:textId="77777777" w:rsidR="00972766" w:rsidRPr="00972766" w:rsidRDefault="00972766" w:rsidP="00972766">
            <w:pPr>
              <w:pStyle w:val="ListParagraph"/>
              <w:numPr>
                <w:ilvl w:val="0"/>
                <w:numId w:val="9"/>
              </w:numPr>
              <w:spacing w:before="0" w:beforeAutospacing="0" w:after="160" w:afterAutospacing="0" w:line="259" w:lineRule="auto"/>
              <w:ind w:right="0"/>
              <w:outlineLvl w:val="9"/>
              <w:rPr>
                <w:sz w:val="22"/>
                <w:szCs w:val="22"/>
              </w:rPr>
            </w:pPr>
            <w:r w:rsidRPr="00972766">
              <w:rPr>
                <w:sz w:val="22"/>
                <w:szCs w:val="22"/>
              </w:rPr>
              <w:t>Training of policy makers and government institutions to evaluate the needs (policy gap) and formulate appropriate policies and regulation for unlocking the off-grid market</w:t>
            </w:r>
          </w:p>
          <w:p w14:paraId="32472E02" w14:textId="77777777" w:rsidR="00972766" w:rsidRPr="00972766" w:rsidRDefault="00972766" w:rsidP="00972766">
            <w:pPr>
              <w:pStyle w:val="ListParagraph"/>
              <w:numPr>
                <w:ilvl w:val="0"/>
                <w:numId w:val="9"/>
              </w:numPr>
              <w:spacing w:before="0" w:beforeAutospacing="0" w:after="160" w:afterAutospacing="0" w:line="259" w:lineRule="auto"/>
              <w:ind w:right="0"/>
              <w:outlineLvl w:val="9"/>
              <w:rPr>
                <w:sz w:val="22"/>
                <w:szCs w:val="22"/>
              </w:rPr>
            </w:pPr>
            <w:r w:rsidRPr="00972766">
              <w:rPr>
                <w:sz w:val="22"/>
                <w:szCs w:val="22"/>
              </w:rPr>
              <w:t xml:space="preserve">Training program to develop / upgrade the technical skills for off-grid project preparation, implementation, O&amp;M and monitoring; </w:t>
            </w:r>
          </w:p>
          <w:p w14:paraId="6FBCDA77" w14:textId="77777777" w:rsidR="00972766" w:rsidRPr="00972766" w:rsidRDefault="00972766" w:rsidP="00972766">
            <w:pPr>
              <w:pStyle w:val="ListParagraph"/>
              <w:numPr>
                <w:ilvl w:val="0"/>
                <w:numId w:val="9"/>
              </w:numPr>
              <w:spacing w:before="0" w:beforeAutospacing="0" w:after="160" w:afterAutospacing="0" w:line="259" w:lineRule="auto"/>
              <w:ind w:right="0"/>
              <w:outlineLvl w:val="9"/>
              <w:rPr>
                <w:sz w:val="22"/>
                <w:szCs w:val="22"/>
              </w:rPr>
            </w:pPr>
            <w:r w:rsidRPr="00972766">
              <w:rPr>
                <w:sz w:val="22"/>
                <w:szCs w:val="22"/>
              </w:rPr>
              <w:t>Training of local institution on monitoring and evaluation of off-grid projects</w:t>
            </w:r>
          </w:p>
          <w:p w14:paraId="3B15FBF8" w14:textId="77777777" w:rsidR="00972766" w:rsidRPr="00972766" w:rsidRDefault="00972766" w:rsidP="00972766">
            <w:pPr>
              <w:pStyle w:val="ListParagraph"/>
              <w:numPr>
                <w:ilvl w:val="0"/>
                <w:numId w:val="9"/>
              </w:numPr>
              <w:spacing w:before="0" w:beforeAutospacing="0" w:after="160" w:afterAutospacing="0" w:line="259" w:lineRule="auto"/>
              <w:ind w:right="0"/>
              <w:outlineLvl w:val="9"/>
              <w:rPr>
                <w:sz w:val="22"/>
                <w:szCs w:val="22"/>
              </w:rPr>
            </w:pPr>
            <w:r w:rsidRPr="00972766">
              <w:rPr>
                <w:sz w:val="22"/>
                <w:szCs w:val="22"/>
              </w:rPr>
              <w:t xml:space="preserve">Assisting local education facilities to develop curriculum related to renewable energy technologies at different level: master, engineer, technician and skilled </w:t>
            </w:r>
            <w:proofErr w:type="spellStart"/>
            <w:r w:rsidRPr="00972766">
              <w:rPr>
                <w:sz w:val="22"/>
                <w:szCs w:val="22"/>
              </w:rPr>
              <w:t>labor</w:t>
            </w:r>
            <w:proofErr w:type="spellEnd"/>
          </w:p>
          <w:p w14:paraId="557032EF" w14:textId="77777777" w:rsidR="00972766" w:rsidRPr="00972766" w:rsidRDefault="00972766" w:rsidP="00972766">
            <w:pPr>
              <w:pStyle w:val="ListParagraph"/>
              <w:numPr>
                <w:ilvl w:val="0"/>
                <w:numId w:val="9"/>
              </w:numPr>
              <w:spacing w:before="0" w:beforeAutospacing="0" w:after="160" w:afterAutospacing="0" w:line="259" w:lineRule="auto"/>
              <w:ind w:right="0"/>
              <w:outlineLvl w:val="9"/>
              <w:rPr>
                <w:sz w:val="22"/>
                <w:szCs w:val="22"/>
              </w:rPr>
            </w:pPr>
            <w:r w:rsidRPr="00972766">
              <w:rPr>
                <w:sz w:val="22"/>
                <w:szCs w:val="22"/>
              </w:rPr>
              <w:t xml:space="preserve">Positioning 2 to 3 Technical assistants specialized in off-grid regulation, tariff setting and technical norms. </w:t>
            </w:r>
          </w:p>
          <w:p w14:paraId="4C5ECC7F" w14:textId="77777777" w:rsidR="00972766" w:rsidRPr="00972766" w:rsidRDefault="00972766" w:rsidP="00972766">
            <w:pPr>
              <w:pStyle w:val="ListParagraph"/>
              <w:numPr>
                <w:ilvl w:val="0"/>
                <w:numId w:val="9"/>
              </w:numPr>
              <w:spacing w:before="0" w:beforeAutospacing="0" w:after="160" w:afterAutospacing="0" w:line="259" w:lineRule="auto"/>
              <w:ind w:right="0"/>
              <w:outlineLvl w:val="9"/>
              <w:rPr>
                <w:sz w:val="22"/>
                <w:szCs w:val="22"/>
              </w:rPr>
            </w:pPr>
            <w:r w:rsidRPr="00972766">
              <w:rPr>
                <w:sz w:val="22"/>
                <w:szCs w:val="22"/>
              </w:rPr>
              <w:t>Developing expertise for systematic best practices information collection, processing and dissemination.</w:t>
            </w:r>
          </w:p>
          <w:p w14:paraId="6BD7FD86" w14:textId="77777777" w:rsidR="00972766" w:rsidRPr="00972766" w:rsidRDefault="00972766" w:rsidP="00972766">
            <w:pPr>
              <w:ind w:left="708"/>
              <w:rPr>
                <w:rFonts w:ascii="Times New Roman" w:hAnsi="Times New Roman" w:cs="Times New Roman"/>
                <w:lang w:val="en-US"/>
              </w:rPr>
            </w:pPr>
          </w:p>
          <w:p w14:paraId="5825F244" w14:textId="77777777" w:rsidR="00972766" w:rsidRPr="00972766" w:rsidRDefault="00972766" w:rsidP="00972766">
            <w:pPr>
              <w:pStyle w:val="ListParagraph"/>
              <w:numPr>
                <w:ilvl w:val="0"/>
                <w:numId w:val="3"/>
              </w:numPr>
              <w:spacing w:before="0" w:beforeAutospacing="0" w:after="160" w:afterAutospacing="0" w:line="259" w:lineRule="auto"/>
              <w:ind w:right="0"/>
              <w:jc w:val="left"/>
              <w:outlineLvl w:val="9"/>
              <w:rPr>
                <w:b/>
                <w:sz w:val="22"/>
                <w:szCs w:val="22"/>
              </w:rPr>
            </w:pPr>
            <w:r w:rsidRPr="00972766">
              <w:rPr>
                <w:b/>
                <w:sz w:val="22"/>
                <w:szCs w:val="22"/>
              </w:rPr>
              <w:t>Proposed knowledge outputs to be produced and shared with stakeholders;</w:t>
            </w:r>
          </w:p>
          <w:p w14:paraId="42CC0CD2" w14:textId="77777777" w:rsidR="00972766" w:rsidRPr="00972766" w:rsidRDefault="00972766" w:rsidP="00972766">
            <w:pPr>
              <w:pStyle w:val="ListParagraph"/>
              <w:numPr>
                <w:ilvl w:val="0"/>
                <w:numId w:val="7"/>
              </w:numPr>
              <w:spacing w:before="0" w:beforeAutospacing="0" w:after="160" w:afterAutospacing="0" w:line="259" w:lineRule="auto"/>
              <w:ind w:right="0"/>
              <w:outlineLvl w:val="9"/>
              <w:rPr>
                <w:sz w:val="22"/>
                <w:szCs w:val="22"/>
              </w:rPr>
            </w:pPr>
            <w:r w:rsidRPr="00972766">
              <w:rPr>
                <w:sz w:val="22"/>
                <w:szCs w:val="22"/>
              </w:rPr>
              <w:t>Guidelines for communities’ mobilizations and involvements; customer relations and conflict resolution procedures in case of illegal connections or theft, engagement of productive end-users, etc.</w:t>
            </w:r>
          </w:p>
          <w:p w14:paraId="2914A045" w14:textId="77777777" w:rsidR="00972766" w:rsidRPr="00972766" w:rsidRDefault="00972766" w:rsidP="00972766">
            <w:pPr>
              <w:pStyle w:val="ListParagraph"/>
              <w:numPr>
                <w:ilvl w:val="0"/>
                <w:numId w:val="7"/>
              </w:numPr>
              <w:spacing w:before="0" w:beforeAutospacing="0" w:after="160" w:afterAutospacing="0" w:line="259" w:lineRule="auto"/>
              <w:ind w:right="0"/>
              <w:outlineLvl w:val="9"/>
              <w:rPr>
                <w:sz w:val="22"/>
                <w:szCs w:val="22"/>
              </w:rPr>
            </w:pPr>
            <w:r w:rsidRPr="00972766">
              <w:rPr>
                <w:sz w:val="22"/>
                <w:szCs w:val="22"/>
              </w:rPr>
              <w:t xml:space="preserve">Guidelines and recommendations for technical oversight over plant operations and responsibility for repairing faulty equipment; </w:t>
            </w:r>
          </w:p>
          <w:p w14:paraId="17553197" w14:textId="77777777" w:rsidR="00972766" w:rsidRPr="00972766" w:rsidRDefault="00972766" w:rsidP="00972766">
            <w:pPr>
              <w:pStyle w:val="ListParagraph"/>
              <w:numPr>
                <w:ilvl w:val="0"/>
                <w:numId w:val="7"/>
              </w:numPr>
              <w:spacing w:before="0" w:beforeAutospacing="0" w:after="160" w:afterAutospacing="0" w:line="259" w:lineRule="auto"/>
              <w:ind w:right="0"/>
              <w:outlineLvl w:val="9"/>
              <w:rPr>
                <w:sz w:val="22"/>
                <w:szCs w:val="22"/>
              </w:rPr>
            </w:pPr>
            <w:r w:rsidRPr="00972766">
              <w:rPr>
                <w:sz w:val="22"/>
                <w:szCs w:val="22"/>
              </w:rPr>
              <w:t>Practical guide to accounting and administrative and financial management of off-grid systems, billing and payment collection system;</w:t>
            </w:r>
          </w:p>
          <w:p w14:paraId="3A5C1C03" w14:textId="77777777" w:rsidR="00972766" w:rsidRPr="00972766" w:rsidRDefault="00972766" w:rsidP="00972766">
            <w:pPr>
              <w:pStyle w:val="ListParagraph"/>
              <w:numPr>
                <w:ilvl w:val="0"/>
                <w:numId w:val="0"/>
              </w:numPr>
              <w:ind w:left="1080"/>
              <w:rPr>
                <w:sz w:val="22"/>
                <w:szCs w:val="22"/>
              </w:rPr>
            </w:pPr>
          </w:p>
          <w:p w14:paraId="7AAB74BB" w14:textId="77777777" w:rsidR="00972766" w:rsidRPr="00972766" w:rsidRDefault="00972766" w:rsidP="00972766">
            <w:pPr>
              <w:pStyle w:val="ListParagraph"/>
              <w:numPr>
                <w:ilvl w:val="0"/>
                <w:numId w:val="3"/>
              </w:numPr>
              <w:spacing w:before="0" w:beforeAutospacing="0" w:after="160" w:afterAutospacing="0" w:line="259" w:lineRule="auto"/>
              <w:ind w:right="0"/>
              <w:jc w:val="left"/>
              <w:outlineLvl w:val="9"/>
              <w:rPr>
                <w:b/>
                <w:sz w:val="22"/>
                <w:szCs w:val="22"/>
              </w:rPr>
            </w:pPr>
            <w:r w:rsidRPr="00972766">
              <w:rPr>
                <w:b/>
                <w:sz w:val="22"/>
                <w:szCs w:val="22"/>
              </w:rPr>
              <w:t xml:space="preserve">Discussion on how knowledge and learning will contribute to overall project/program impact and sustainability </w:t>
            </w:r>
          </w:p>
          <w:p w14:paraId="1EAA1B61" w14:textId="77777777" w:rsidR="00972766" w:rsidRPr="00972766" w:rsidRDefault="00972766" w:rsidP="00972766">
            <w:pPr>
              <w:pStyle w:val="ListParagraph"/>
              <w:numPr>
                <w:ilvl w:val="0"/>
                <w:numId w:val="8"/>
              </w:numPr>
              <w:spacing w:before="0" w:beforeAutospacing="0" w:after="160" w:afterAutospacing="0" w:line="259" w:lineRule="auto"/>
              <w:ind w:right="0"/>
              <w:outlineLvl w:val="9"/>
              <w:rPr>
                <w:sz w:val="22"/>
                <w:szCs w:val="22"/>
              </w:rPr>
            </w:pPr>
            <w:r w:rsidRPr="00972766">
              <w:rPr>
                <w:sz w:val="22"/>
                <w:szCs w:val="22"/>
              </w:rPr>
              <w:t>Promoting quality with the view of gaining the confidence of the beneficiaries and users. Discussions will be initiated with relevant government institutions to adopt specifics norms and standards to safeguard the quality of the equipment and processes through certification and labelling. The custom office and relevant institutions need to be included in the discussion to prevent fraud and entrance of inappropriate equipment in the country.</w:t>
            </w:r>
          </w:p>
          <w:p w14:paraId="7EE90C03" w14:textId="77777777" w:rsidR="00972766" w:rsidRPr="00972766" w:rsidRDefault="00972766" w:rsidP="00972766">
            <w:pPr>
              <w:pStyle w:val="ListParagraph"/>
              <w:numPr>
                <w:ilvl w:val="0"/>
                <w:numId w:val="8"/>
              </w:numPr>
              <w:spacing w:before="0" w:beforeAutospacing="0" w:after="160" w:afterAutospacing="0" w:line="259" w:lineRule="auto"/>
              <w:ind w:right="0"/>
              <w:outlineLvl w:val="9"/>
              <w:rPr>
                <w:sz w:val="22"/>
                <w:szCs w:val="22"/>
              </w:rPr>
            </w:pPr>
            <w:r w:rsidRPr="00972766">
              <w:rPr>
                <w:sz w:val="22"/>
                <w:szCs w:val="22"/>
              </w:rPr>
              <w:t xml:space="preserve">Used batteries and electronic waste are a real menace and can reduce strongly the sustainability of mini grid program. Discussion with relevant actors on waste collection and management need to be held in the early stage of the projects </w:t>
            </w:r>
            <w:proofErr w:type="gramStart"/>
            <w:r w:rsidRPr="00972766">
              <w:rPr>
                <w:sz w:val="22"/>
                <w:szCs w:val="22"/>
              </w:rPr>
              <w:t>so as to</w:t>
            </w:r>
            <w:proofErr w:type="gramEnd"/>
            <w:r w:rsidRPr="00972766">
              <w:rPr>
                <w:sz w:val="22"/>
                <w:szCs w:val="22"/>
              </w:rPr>
              <w:t xml:space="preserve"> find solutions for systematic waste control. </w:t>
            </w:r>
          </w:p>
          <w:p w14:paraId="4D7EBCA2" w14:textId="77777777" w:rsidR="00972766" w:rsidRPr="00972766" w:rsidRDefault="00972766" w:rsidP="00972766">
            <w:pPr>
              <w:pStyle w:val="ListParagraph"/>
              <w:numPr>
                <w:ilvl w:val="0"/>
                <w:numId w:val="8"/>
              </w:numPr>
              <w:spacing w:before="0" w:beforeAutospacing="0" w:after="160" w:afterAutospacing="0" w:line="259" w:lineRule="auto"/>
              <w:ind w:right="0"/>
              <w:outlineLvl w:val="9"/>
              <w:rPr>
                <w:sz w:val="22"/>
                <w:szCs w:val="22"/>
              </w:rPr>
            </w:pPr>
            <w:r w:rsidRPr="00972766">
              <w:rPr>
                <w:sz w:val="22"/>
                <w:szCs w:val="22"/>
              </w:rPr>
              <w:t>Appropriate tariff setting is crucial to guarantee enough returns to investors while making the electricity services affordable to the population and small businesses. Several ministries and public institutions, private sector and consumers representatives should be involved in these discussions.</w:t>
            </w:r>
          </w:p>
          <w:p w14:paraId="12178246" w14:textId="77777777" w:rsidR="00972766" w:rsidRPr="00972766" w:rsidRDefault="00972766" w:rsidP="00972766">
            <w:pPr>
              <w:pStyle w:val="ListParagraph"/>
              <w:numPr>
                <w:ilvl w:val="0"/>
                <w:numId w:val="0"/>
              </w:numPr>
              <w:rPr>
                <w:b/>
                <w:sz w:val="22"/>
                <w:szCs w:val="22"/>
              </w:rPr>
            </w:pPr>
          </w:p>
          <w:p w14:paraId="2AED6EBA" w14:textId="77777777" w:rsidR="00972766" w:rsidRPr="00972766" w:rsidRDefault="00972766" w:rsidP="00972766">
            <w:pPr>
              <w:pStyle w:val="ListParagraph"/>
              <w:numPr>
                <w:ilvl w:val="0"/>
                <w:numId w:val="3"/>
              </w:numPr>
              <w:spacing w:before="0" w:beforeAutospacing="0" w:after="160" w:afterAutospacing="0" w:line="259" w:lineRule="auto"/>
              <w:ind w:right="0"/>
              <w:jc w:val="left"/>
              <w:outlineLvl w:val="9"/>
              <w:rPr>
                <w:b/>
                <w:sz w:val="22"/>
                <w:szCs w:val="22"/>
              </w:rPr>
            </w:pPr>
            <w:r w:rsidRPr="00972766">
              <w:rPr>
                <w:b/>
                <w:sz w:val="22"/>
                <w:szCs w:val="22"/>
              </w:rPr>
              <w:t>Plans for strategic communications.</w:t>
            </w:r>
            <w:r w:rsidRPr="00972766">
              <w:rPr>
                <w:sz w:val="22"/>
                <w:szCs w:val="22"/>
              </w:rPr>
              <w:t xml:space="preserve"> </w:t>
            </w:r>
          </w:p>
          <w:p w14:paraId="71BDB15B" w14:textId="77777777" w:rsidR="00972766" w:rsidRPr="00972766" w:rsidRDefault="00972766" w:rsidP="00972766">
            <w:pPr>
              <w:pStyle w:val="ListParagraph"/>
              <w:numPr>
                <w:ilvl w:val="0"/>
                <w:numId w:val="0"/>
              </w:numPr>
              <w:ind w:left="360"/>
              <w:rPr>
                <w:b/>
                <w:sz w:val="22"/>
                <w:szCs w:val="22"/>
              </w:rPr>
            </w:pPr>
            <w:r w:rsidRPr="00972766">
              <w:rPr>
                <w:sz w:val="22"/>
                <w:szCs w:val="22"/>
              </w:rPr>
              <w:t>The plan for strategic communication will seek to (i) establish trust between actors, partners and the community; (ii) manage expectations so that beneficiaries and partners are aware about the whereabout of project to forge ownership; (iii) encourage participation and collaboration to in meaningful dialogue about the programs. Beside traditional medium as a project website and regular publications the following can be undertaken:</w:t>
            </w:r>
          </w:p>
          <w:p w14:paraId="1549DD75" w14:textId="77777777" w:rsidR="00972766" w:rsidRPr="00972766" w:rsidRDefault="00972766" w:rsidP="00972766">
            <w:pPr>
              <w:pStyle w:val="ListParagraph"/>
              <w:numPr>
                <w:ilvl w:val="0"/>
                <w:numId w:val="0"/>
              </w:numPr>
              <w:rPr>
                <w:b/>
                <w:sz w:val="22"/>
                <w:szCs w:val="22"/>
              </w:rPr>
            </w:pPr>
          </w:p>
          <w:p w14:paraId="4DC18C79" w14:textId="77777777" w:rsidR="00972766" w:rsidRPr="00972766" w:rsidRDefault="00972766" w:rsidP="00972766">
            <w:pPr>
              <w:pStyle w:val="ListParagraph"/>
              <w:numPr>
                <w:ilvl w:val="0"/>
                <w:numId w:val="10"/>
              </w:numPr>
              <w:spacing w:before="0" w:beforeAutospacing="0" w:after="160" w:afterAutospacing="0" w:line="259" w:lineRule="auto"/>
              <w:ind w:right="0"/>
              <w:outlineLvl w:val="9"/>
              <w:rPr>
                <w:sz w:val="22"/>
                <w:szCs w:val="22"/>
              </w:rPr>
            </w:pPr>
            <w:r w:rsidRPr="00972766">
              <w:rPr>
                <w:sz w:val="22"/>
                <w:szCs w:val="22"/>
              </w:rPr>
              <w:t xml:space="preserve">Organise periodic regional and national stakeholder dialogue workshops on the projects expected outputs and challenges, </w:t>
            </w:r>
          </w:p>
          <w:p w14:paraId="1536D5ED" w14:textId="77777777" w:rsidR="00972766" w:rsidRPr="00972766" w:rsidRDefault="00972766" w:rsidP="00972766">
            <w:pPr>
              <w:pStyle w:val="ListParagraph"/>
              <w:numPr>
                <w:ilvl w:val="0"/>
                <w:numId w:val="10"/>
              </w:numPr>
              <w:spacing w:before="0" w:beforeAutospacing="0" w:after="160" w:afterAutospacing="0" w:line="259" w:lineRule="auto"/>
              <w:ind w:right="0"/>
              <w:outlineLvl w:val="9"/>
              <w:rPr>
                <w:sz w:val="22"/>
                <w:szCs w:val="22"/>
              </w:rPr>
            </w:pPr>
            <w:r w:rsidRPr="00972766">
              <w:rPr>
                <w:sz w:val="22"/>
                <w:szCs w:val="22"/>
              </w:rPr>
              <w:t>Document and disseminate lessons learned and best practices to relevant regional and national partners.</w:t>
            </w:r>
          </w:p>
          <w:p w14:paraId="73B9A203" w14:textId="77777777" w:rsidR="00972766" w:rsidRPr="00972766" w:rsidRDefault="00972766" w:rsidP="00972766">
            <w:pPr>
              <w:pStyle w:val="ListParagraph"/>
              <w:numPr>
                <w:ilvl w:val="0"/>
                <w:numId w:val="10"/>
              </w:numPr>
              <w:spacing w:before="0" w:beforeAutospacing="0" w:after="160" w:afterAutospacing="0" w:line="259" w:lineRule="auto"/>
              <w:ind w:right="0"/>
              <w:outlineLvl w:val="9"/>
              <w:rPr>
                <w:sz w:val="22"/>
                <w:szCs w:val="22"/>
                <w:lang w:val="en-ZW"/>
              </w:rPr>
            </w:pPr>
            <w:r w:rsidRPr="00972766">
              <w:rPr>
                <w:sz w:val="22"/>
                <w:szCs w:val="22"/>
              </w:rPr>
              <w:t>Access global best practices share them with other local and international stakeholders and ensure incorporation</w:t>
            </w:r>
            <w:r w:rsidRPr="00972766">
              <w:rPr>
                <w:sz w:val="22"/>
                <w:szCs w:val="22"/>
                <w:lang w:val="en-ZW"/>
              </w:rPr>
              <w:t xml:space="preserve"> into the Project planning stages.</w:t>
            </w:r>
          </w:p>
          <w:p w14:paraId="338940C8" w14:textId="77777777" w:rsidR="00972766" w:rsidRPr="00972766" w:rsidRDefault="00972766" w:rsidP="00972766">
            <w:pPr>
              <w:pStyle w:val="ListParagraph"/>
              <w:numPr>
                <w:ilvl w:val="0"/>
                <w:numId w:val="10"/>
              </w:numPr>
              <w:spacing w:before="0" w:beforeAutospacing="0" w:after="160" w:afterAutospacing="0" w:line="259" w:lineRule="auto"/>
              <w:ind w:right="0"/>
              <w:outlineLvl w:val="9"/>
              <w:rPr>
                <w:sz w:val="22"/>
                <w:szCs w:val="22"/>
                <w:lang w:val="en-ZW"/>
              </w:rPr>
            </w:pPr>
            <w:r w:rsidRPr="00972766">
              <w:rPr>
                <w:sz w:val="22"/>
                <w:szCs w:val="22"/>
                <w:lang w:val="en-ZW"/>
              </w:rPr>
              <w:t>Ensure programming is informed by Project audit and evaluation findings, formulating a detailed action plan for implementation of audit/evaluation recommendations.</w:t>
            </w:r>
          </w:p>
          <w:bookmarkEnd w:id="2"/>
          <w:p w14:paraId="1835EE3A" w14:textId="520DB41A" w:rsidR="004A0F29" w:rsidRPr="00972766" w:rsidRDefault="004A0F29" w:rsidP="00972766">
            <w:pPr>
              <w:rPr>
                <w:rFonts w:ascii="Times New Roman" w:hAnsi="Times New Roman" w:cs="Times New Roman"/>
                <w:lang w:val="en-ZW"/>
              </w:rPr>
            </w:pPr>
          </w:p>
        </w:tc>
      </w:tr>
      <w:tr w:rsidR="00560C2B" w:rsidRPr="00BC4E40" w14:paraId="27457226" w14:textId="77777777" w:rsidTr="00E47E96">
        <w:tblPrEx>
          <w:tblCellMar>
            <w:bottom w:w="5" w:type="dxa"/>
            <w:right w:w="115" w:type="dxa"/>
          </w:tblCellMar>
        </w:tblPrEx>
        <w:trPr>
          <w:trHeight w:val="779"/>
        </w:trPr>
        <w:tc>
          <w:tcPr>
            <w:tcW w:w="2605" w:type="dxa"/>
            <w:vMerge w:val="restart"/>
            <w:tcBorders>
              <w:top w:val="double" w:sz="4" w:space="0" w:color="000000"/>
              <w:left w:val="single" w:sz="4" w:space="0" w:color="000000"/>
              <w:bottom w:val="double" w:sz="4" w:space="0" w:color="000000"/>
              <w:right w:val="single" w:sz="4" w:space="0" w:color="000000"/>
            </w:tcBorders>
            <w:shd w:val="clear" w:color="auto" w:fill="92D050"/>
          </w:tcPr>
          <w:p w14:paraId="034BA45B" w14:textId="77777777" w:rsidR="00560C2B" w:rsidRPr="00BC4E40" w:rsidRDefault="00560C2B">
            <w:pPr>
              <w:ind w:left="48"/>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7ECE3B8" w14:textId="77777777" w:rsidR="00560C2B" w:rsidRPr="00BC4E40" w:rsidRDefault="0090789F">
            <w:pPr>
              <w:ind w:left="391" w:hanging="360"/>
              <w:rPr>
                <w:rFonts w:ascii="Times New Roman" w:hAnsi="Times New Roman" w:cs="Times New Roman"/>
              </w:rPr>
            </w:pPr>
            <w:r w:rsidRPr="00BC4E40">
              <w:rPr>
                <w:rFonts w:ascii="Times New Roman" w:eastAsia="Times New Roman" w:hAnsi="Times New Roman" w:cs="Times New Roman"/>
              </w:rPr>
              <w:t>11. Has the Agency adequately responded to comments at the PIF</w:t>
            </w:r>
            <w:r w:rsidRPr="00BC4E40">
              <w:rPr>
                <w:rFonts w:ascii="Times New Roman" w:eastAsia="Times New Roman" w:hAnsi="Times New Roman" w:cs="Times New Roman"/>
                <w:vertAlign w:val="superscript"/>
              </w:rPr>
              <w:footnoteReference w:id="1"/>
            </w:r>
            <w:r w:rsidRPr="00BC4E40">
              <w:rPr>
                <w:rFonts w:ascii="Times New Roman" w:eastAsia="Times New Roman" w:hAnsi="Times New Roman" w:cs="Times New Roman"/>
              </w:rPr>
              <w:t xml:space="preserve"> stage from:</w:t>
            </w:r>
          </w:p>
        </w:tc>
        <w:tc>
          <w:tcPr>
            <w:tcW w:w="3577" w:type="dxa"/>
            <w:tcBorders>
              <w:top w:val="single" w:sz="4" w:space="0" w:color="000000"/>
              <w:left w:val="single" w:sz="4" w:space="0" w:color="000000"/>
              <w:bottom w:val="single" w:sz="4" w:space="0" w:color="000000"/>
              <w:right w:val="single" w:sz="4" w:space="0" w:color="000000"/>
            </w:tcBorders>
          </w:tcPr>
          <w:p w14:paraId="39429C1C" w14:textId="77777777" w:rsidR="009A040F" w:rsidRPr="009A040F" w:rsidRDefault="009A040F" w:rsidP="009A040F">
            <w:pPr>
              <w:rPr>
                <w:rFonts w:ascii="Times New Roman" w:hAnsi="Times New Roman" w:cs="Times New Roman"/>
              </w:rPr>
            </w:pPr>
            <w:r w:rsidRPr="009A040F">
              <w:rPr>
                <w:rFonts w:ascii="Times New Roman" w:hAnsi="Times New Roman" w:cs="Times New Roman"/>
              </w:rPr>
              <w:t>Yes, comments at PIF stages were addressed.</w:t>
            </w:r>
          </w:p>
          <w:p w14:paraId="25E8C737" w14:textId="4B6BBFCE" w:rsidR="00560C2B" w:rsidRPr="00BC4E40" w:rsidRDefault="009A040F" w:rsidP="009A040F">
            <w:pPr>
              <w:rPr>
                <w:rFonts w:ascii="Times New Roman" w:hAnsi="Times New Roman" w:cs="Times New Roman"/>
              </w:rPr>
            </w:pPr>
            <w:r w:rsidRPr="009A040F">
              <w:rPr>
                <w:rFonts w:ascii="Times New Roman" w:hAnsi="Times New Roman" w:cs="Times New Roman"/>
              </w:rPr>
              <w:t>This section is cleared.</w:t>
            </w:r>
          </w:p>
        </w:tc>
        <w:tc>
          <w:tcPr>
            <w:tcW w:w="4414" w:type="dxa"/>
            <w:tcBorders>
              <w:top w:val="single" w:sz="4" w:space="0" w:color="000000"/>
              <w:left w:val="single" w:sz="4" w:space="0" w:color="000000"/>
              <w:bottom w:val="single" w:sz="4" w:space="0" w:color="000000"/>
              <w:right w:val="single" w:sz="4" w:space="0" w:color="000000"/>
            </w:tcBorders>
          </w:tcPr>
          <w:p w14:paraId="6E2F4A62" w14:textId="77777777" w:rsidR="00560C2B" w:rsidRPr="00BC4E40" w:rsidRDefault="00560C2B">
            <w:pPr>
              <w:rPr>
                <w:rFonts w:ascii="Times New Roman" w:hAnsi="Times New Roman" w:cs="Times New Roman"/>
              </w:rPr>
            </w:pPr>
          </w:p>
        </w:tc>
      </w:tr>
      <w:tr w:rsidR="00560C2B" w:rsidRPr="00BC4E40" w14:paraId="45070FCC" w14:textId="77777777" w:rsidTr="00E47E96">
        <w:tblPrEx>
          <w:tblCellMar>
            <w:bottom w:w="5" w:type="dxa"/>
            <w:right w:w="115" w:type="dxa"/>
          </w:tblCellMar>
        </w:tblPrEx>
        <w:trPr>
          <w:trHeight w:val="288"/>
        </w:trPr>
        <w:tc>
          <w:tcPr>
            <w:tcW w:w="0" w:type="auto"/>
            <w:vMerge/>
            <w:tcBorders>
              <w:top w:val="nil"/>
              <w:left w:val="single" w:sz="4" w:space="0" w:color="000000"/>
              <w:bottom w:val="nil"/>
              <w:right w:val="single" w:sz="4" w:space="0" w:color="000000"/>
            </w:tcBorders>
          </w:tcPr>
          <w:p w14:paraId="2E38E443"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799AA9E"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 xml:space="preserve">GEFSEC </w:t>
            </w:r>
          </w:p>
        </w:tc>
        <w:tc>
          <w:tcPr>
            <w:tcW w:w="3577" w:type="dxa"/>
            <w:tcBorders>
              <w:top w:val="single" w:sz="4" w:space="0" w:color="000000"/>
              <w:left w:val="single" w:sz="4" w:space="0" w:color="000000"/>
              <w:bottom w:val="single" w:sz="4" w:space="0" w:color="000000"/>
              <w:right w:val="single" w:sz="4" w:space="0" w:color="000000"/>
            </w:tcBorders>
          </w:tcPr>
          <w:p w14:paraId="3D3345CB" w14:textId="7FAA0F4F" w:rsidR="00560C2B" w:rsidRPr="00BC4E40" w:rsidRDefault="00560C2B" w:rsidP="009A040F">
            <w:pPr>
              <w:ind w:left="49"/>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730940C7" w14:textId="77777777" w:rsidR="00560C2B" w:rsidRPr="00BC4E40" w:rsidRDefault="00560C2B">
            <w:pPr>
              <w:rPr>
                <w:rFonts w:ascii="Times New Roman" w:hAnsi="Times New Roman" w:cs="Times New Roman"/>
              </w:rPr>
            </w:pPr>
          </w:p>
        </w:tc>
      </w:tr>
      <w:tr w:rsidR="00560C2B" w:rsidRPr="00BC4E40" w14:paraId="200EC751"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3AF5E88A"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6E6D166"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STAP</w:t>
            </w:r>
          </w:p>
        </w:tc>
        <w:tc>
          <w:tcPr>
            <w:tcW w:w="3577" w:type="dxa"/>
            <w:tcBorders>
              <w:top w:val="single" w:sz="4" w:space="0" w:color="000000"/>
              <w:left w:val="single" w:sz="4" w:space="0" w:color="000000"/>
              <w:bottom w:val="single" w:sz="4" w:space="0" w:color="000000"/>
              <w:right w:val="single" w:sz="4" w:space="0" w:color="000000"/>
            </w:tcBorders>
          </w:tcPr>
          <w:p w14:paraId="5FFBF2AC" w14:textId="192225D9" w:rsidR="00560C2B" w:rsidRPr="00BC4E40" w:rsidRDefault="00560C2B" w:rsidP="00BC4E4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5F99884C" w14:textId="77777777" w:rsidR="00560C2B" w:rsidRPr="00BC4E40" w:rsidRDefault="00560C2B">
            <w:pPr>
              <w:rPr>
                <w:rFonts w:ascii="Times New Roman" w:hAnsi="Times New Roman" w:cs="Times New Roman"/>
              </w:rPr>
            </w:pPr>
          </w:p>
        </w:tc>
      </w:tr>
      <w:tr w:rsidR="00560C2B" w:rsidRPr="00BC4E40" w14:paraId="366A2012"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720143FE"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9A51BF"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GEF Council</w:t>
            </w:r>
          </w:p>
        </w:tc>
        <w:tc>
          <w:tcPr>
            <w:tcW w:w="3577" w:type="dxa"/>
            <w:tcBorders>
              <w:top w:val="single" w:sz="4" w:space="0" w:color="000000"/>
              <w:left w:val="single" w:sz="4" w:space="0" w:color="000000"/>
              <w:bottom w:val="single" w:sz="4" w:space="0" w:color="000000"/>
              <w:right w:val="single" w:sz="4" w:space="0" w:color="000000"/>
            </w:tcBorders>
          </w:tcPr>
          <w:p w14:paraId="7C3EEA91"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14B9C93F" w14:textId="77777777" w:rsidR="00560C2B" w:rsidRPr="00BC4E40" w:rsidRDefault="00560C2B">
            <w:pPr>
              <w:rPr>
                <w:rFonts w:ascii="Times New Roman" w:hAnsi="Times New Roman" w:cs="Times New Roman"/>
              </w:rPr>
            </w:pPr>
          </w:p>
        </w:tc>
      </w:tr>
      <w:tr w:rsidR="00560C2B" w:rsidRPr="00BC4E40" w14:paraId="5CB223B4" w14:textId="77777777" w:rsidTr="00E47E96">
        <w:tblPrEx>
          <w:tblCellMar>
            <w:bottom w:w="5" w:type="dxa"/>
            <w:right w:w="115" w:type="dxa"/>
          </w:tblCellMar>
        </w:tblPrEx>
        <w:trPr>
          <w:trHeight w:val="352"/>
        </w:trPr>
        <w:tc>
          <w:tcPr>
            <w:tcW w:w="0" w:type="auto"/>
            <w:vMerge/>
            <w:tcBorders>
              <w:top w:val="nil"/>
              <w:left w:val="single" w:sz="4" w:space="0" w:color="000000"/>
              <w:bottom w:val="double" w:sz="4" w:space="0" w:color="000000"/>
              <w:right w:val="single" w:sz="4" w:space="0" w:color="000000"/>
            </w:tcBorders>
          </w:tcPr>
          <w:p w14:paraId="205D367F"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3006574" w14:textId="77777777" w:rsidR="00560C2B" w:rsidRPr="00BC4E40" w:rsidRDefault="0090789F">
            <w:pPr>
              <w:ind w:left="76"/>
              <w:jc w:val="center"/>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Convention Secretariat</w:t>
            </w:r>
          </w:p>
        </w:tc>
        <w:tc>
          <w:tcPr>
            <w:tcW w:w="3577" w:type="dxa"/>
            <w:tcBorders>
              <w:top w:val="single" w:sz="4" w:space="0" w:color="000000"/>
              <w:left w:val="single" w:sz="4" w:space="0" w:color="000000"/>
              <w:bottom w:val="single" w:sz="4" w:space="0" w:color="000000"/>
              <w:right w:val="single" w:sz="4" w:space="0" w:color="000000"/>
            </w:tcBorders>
          </w:tcPr>
          <w:p w14:paraId="3140D946"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1FDC2CDF" w14:textId="77777777" w:rsidR="00560C2B" w:rsidRPr="00BC4E40" w:rsidRDefault="00560C2B">
            <w:pPr>
              <w:rPr>
                <w:rFonts w:ascii="Times New Roman" w:hAnsi="Times New Roman" w:cs="Times New Roman"/>
              </w:rPr>
            </w:pPr>
          </w:p>
        </w:tc>
      </w:tr>
      <w:tr w:rsidR="00560C2B" w:rsidRPr="00BC4E40" w14:paraId="00CA6C39" w14:textId="77777777" w:rsidTr="00E47E96">
        <w:tblPrEx>
          <w:tblCellMar>
            <w:bottom w:w="5" w:type="dxa"/>
            <w:right w:w="115" w:type="dxa"/>
          </w:tblCellMar>
        </w:tblPrEx>
        <w:trPr>
          <w:trHeight w:val="582"/>
        </w:trPr>
        <w:tc>
          <w:tcPr>
            <w:tcW w:w="2605" w:type="dxa"/>
            <w:tcBorders>
              <w:top w:val="double" w:sz="4" w:space="0" w:color="000000"/>
              <w:left w:val="single" w:sz="4" w:space="0" w:color="000000"/>
              <w:bottom w:val="double" w:sz="4" w:space="0" w:color="000000"/>
              <w:right w:val="single" w:sz="4" w:space="0" w:color="000000"/>
            </w:tcBorders>
            <w:shd w:val="clear" w:color="auto" w:fill="92D050"/>
            <w:vAlign w:val="bottom"/>
          </w:tcPr>
          <w:p w14:paraId="39108F2D"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 xml:space="preserve">Recommendation </w:t>
            </w:r>
          </w:p>
        </w:tc>
        <w:tc>
          <w:tcPr>
            <w:tcW w:w="3296" w:type="dxa"/>
            <w:tcBorders>
              <w:top w:val="single" w:sz="4" w:space="0" w:color="000000"/>
              <w:left w:val="single" w:sz="4" w:space="0" w:color="000000"/>
              <w:bottom w:val="single" w:sz="4" w:space="0" w:color="000000"/>
              <w:right w:val="single" w:sz="4" w:space="0" w:color="000000"/>
            </w:tcBorders>
          </w:tcPr>
          <w:p w14:paraId="4B518292" w14:textId="77777777" w:rsidR="00560C2B" w:rsidRPr="00BC4E40" w:rsidRDefault="0090789F">
            <w:pPr>
              <w:ind w:left="391" w:hanging="342"/>
              <w:rPr>
                <w:rFonts w:ascii="Times New Roman" w:hAnsi="Times New Roman" w:cs="Times New Roman"/>
              </w:rPr>
            </w:pPr>
            <w:r w:rsidRPr="00BC4E40">
              <w:rPr>
                <w:rFonts w:ascii="Times New Roman" w:eastAsia="Times New Roman" w:hAnsi="Times New Roman" w:cs="Times New Roman"/>
              </w:rPr>
              <w:t>12. Is CEO endorsement recommended?</w:t>
            </w:r>
          </w:p>
        </w:tc>
        <w:tc>
          <w:tcPr>
            <w:tcW w:w="3577" w:type="dxa"/>
            <w:tcBorders>
              <w:top w:val="single" w:sz="4" w:space="0" w:color="000000"/>
              <w:left w:val="single" w:sz="4" w:space="0" w:color="000000"/>
              <w:bottom w:val="single" w:sz="4" w:space="0" w:color="000000"/>
              <w:right w:val="single" w:sz="4" w:space="0" w:color="000000"/>
            </w:tcBorders>
          </w:tcPr>
          <w:p w14:paraId="110AF0FC" w14:textId="7D36BEB8" w:rsidR="00560C2B" w:rsidRPr="00BC4E40" w:rsidRDefault="00DF4782" w:rsidP="00BC4E40">
            <w:pPr>
              <w:ind w:left="49"/>
              <w:rPr>
                <w:rFonts w:ascii="Times New Roman" w:hAnsi="Times New Roman" w:cs="Times New Roman"/>
              </w:rPr>
            </w:pPr>
            <w:r w:rsidRPr="00DF4782">
              <w:rPr>
                <w:rFonts w:ascii="Times New Roman" w:hAnsi="Times New Roman" w:cs="Times New Roman"/>
              </w:rPr>
              <w:t>06/06/2019:  Not yet recommended, the agency is requested to address the comments in the sections above before clearance can be granted.</w:t>
            </w:r>
          </w:p>
        </w:tc>
        <w:tc>
          <w:tcPr>
            <w:tcW w:w="4414" w:type="dxa"/>
            <w:tcBorders>
              <w:top w:val="single" w:sz="4" w:space="0" w:color="000000"/>
              <w:left w:val="single" w:sz="4" w:space="0" w:color="000000"/>
              <w:bottom w:val="single" w:sz="4" w:space="0" w:color="000000"/>
              <w:right w:val="single" w:sz="4" w:space="0" w:color="000000"/>
            </w:tcBorders>
          </w:tcPr>
          <w:p w14:paraId="6BCBB422" w14:textId="77777777" w:rsidR="00560C2B" w:rsidRPr="00BC4E40" w:rsidRDefault="00560C2B">
            <w:pPr>
              <w:rPr>
                <w:rFonts w:ascii="Times New Roman" w:hAnsi="Times New Roman" w:cs="Times New Roman"/>
              </w:rPr>
            </w:pPr>
          </w:p>
        </w:tc>
      </w:tr>
      <w:tr w:rsidR="00560C2B" w:rsidRPr="00BC4E40" w14:paraId="38B51D65"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70A68186"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Review Date</w:t>
            </w:r>
          </w:p>
        </w:tc>
        <w:tc>
          <w:tcPr>
            <w:tcW w:w="3296" w:type="dxa"/>
            <w:tcBorders>
              <w:top w:val="single" w:sz="4" w:space="0" w:color="000000"/>
              <w:left w:val="single" w:sz="4" w:space="0" w:color="000000"/>
              <w:bottom w:val="single" w:sz="4" w:space="0" w:color="000000"/>
              <w:right w:val="single" w:sz="4" w:space="0" w:color="000000"/>
            </w:tcBorders>
          </w:tcPr>
          <w:p w14:paraId="3EC3E213"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Review</w:t>
            </w:r>
          </w:p>
        </w:tc>
        <w:tc>
          <w:tcPr>
            <w:tcW w:w="3577" w:type="dxa"/>
            <w:tcBorders>
              <w:top w:val="single" w:sz="4" w:space="0" w:color="000000"/>
              <w:left w:val="single" w:sz="4" w:space="0" w:color="000000"/>
              <w:bottom w:val="single" w:sz="4" w:space="0" w:color="000000"/>
              <w:right w:val="single" w:sz="4" w:space="0" w:color="000000"/>
            </w:tcBorders>
          </w:tcPr>
          <w:p w14:paraId="7BC4C399" w14:textId="51CAA604" w:rsidR="00560C2B" w:rsidRPr="00BC4E40" w:rsidRDefault="00DF4782" w:rsidP="00BC4E40">
            <w:pPr>
              <w:ind w:left="49"/>
              <w:rPr>
                <w:rFonts w:ascii="Times New Roman" w:eastAsia="Times New Roman" w:hAnsi="Times New Roman" w:cs="Times New Roman"/>
              </w:rPr>
            </w:pPr>
            <w:r w:rsidRPr="00DF4782">
              <w:rPr>
                <w:rFonts w:ascii="Times New Roman" w:hAnsi="Times New Roman" w:cs="Times New Roman"/>
              </w:rPr>
              <w:t>06/06/2019</w:t>
            </w:r>
          </w:p>
        </w:tc>
        <w:tc>
          <w:tcPr>
            <w:tcW w:w="4414" w:type="dxa"/>
            <w:tcBorders>
              <w:top w:val="single" w:sz="4" w:space="0" w:color="000000"/>
              <w:left w:val="single" w:sz="4" w:space="0" w:color="000000"/>
              <w:bottom w:val="single" w:sz="4" w:space="0" w:color="000000"/>
              <w:right w:val="single" w:sz="4" w:space="0" w:color="000000"/>
            </w:tcBorders>
          </w:tcPr>
          <w:p w14:paraId="4690B679" w14:textId="77777777" w:rsidR="00560C2B" w:rsidRPr="00BC4E40" w:rsidRDefault="00560C2B">
            <w:pPr>
              <w:rPr>
                <w:rFonts w:ascii="Times New Roman" w:hAnsi="Times New Roman" w:cs="Times New Roman"/>
              </w:rPr>
            </w:pPr>
          </w:p>
        </w:tc>
      </w:tr>
      <w:tr w:rsidR="00560C2B" w:rsidRPr="00BC4E40" w14:paraId="43CB3260"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17357294"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787944CB"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5F512651"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4737D3F5" w14:textId="77777777" w:rsidR="00560C2B" w:rsidRPr="00BC4E40" w:rsidRDefault="00560C2B">
            <w:pPr>
              <w:rPr>
                <w:rFonts w:ascii="Times New Roman" w:hAnsi="Times New Roman" w:cs="Times New Roman"/>
              </w:rPr>
            </w:pPr>
          </w:p>
        </w:tc>
      </w:tr>
      <w:tr w:rsidR="00560C2B" w:rsidRPr="00BC4E40" w14:paraId="052833CF" w14:textId="77777777" w:rsidTr="00E47E96">
        <w:tblPrEx>
          <w:tblCellMar>
            <w:bottom w:w="5" w:type="dxa"/>
            <w:right w:w="115" w:type="dxa"/>
          </w:tblCellMar>
        </w:tblPrEx>
        <w:trPr>
          <w:trHeight w:val="295"/>
        </w:trPr>
        <w:tc>
          <w:tcPr>
            <w:tcW w:w="2605" w:type="dxa"/>
            <w:tcBorders>
              <w:top w:val="double" w:sz="4" w:space="0" w:color="000000"/>
              <w:left w:val="single" w:sz="4" w:space="0" w:color="000000"/>
              <w:bottom w:val="single" w:sz="4" w:space="0" w:color="000000"/>
              <w:right w:val="single" w:sz="4" w:space="0" w:color="000000"/>
            </w:tcBorders>
            <w:shd w:val="clear" w:color="auto" w:fill="92D050"/>
          </w:tcPr>
          <w:p w14:paraId="65585494"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8B1AB74"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230B3405"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7FD7641A" w14:textId="77777777" w:rsidR="00560C2B" w:rsidRPr="00BC4E40" w:rsidRDefault="00560C2B">
            <w:pPr>
              <w:rPr>
                <w:rFonts w:ascii="Times New Roman" w:hAnsi="Times New Roman" w:cs="Times New Roman"/>
              </w:rPr>
            </w:pPr>
          </w:p>
        </w:tc>
      </w:tr>
    </w:tbl>
    <w:p w14:paraId="72583123" w14:textId="77777777" w:rsidR="00560C2B" w:rsidRDefault="0090789F">
      <w:pPr>
        <w:spacing w:after="0"/>
      </w:pPr>
      <w:r>
        <w:rPr>
          <w:noProof/>
        </w:rPr>
        <mc:AlternateContent>
          <mc:Choice Requires="wpg">
            <w:drawing>
              <wp:inline distT="0" distB="0" distL="0" distR="0" wp14:anchorId="1B67DAA5" wp14:editId="7A3BB059">
                <wp:extent cx="1822450" cy="12700"/>
                <wp:effectExtent l="0" t="0" r="0" b="0"/>
                <wp:docPr id="10187" name="Group 10187"/>
                <wp:cNvGraphicFramePr/>
                <a:graphic xmlns:a="http://schemas.openxmlformats.org/drawingml/2006/main">
                  <a:graphicData uri="http://schemas.microsoft.com/office/word/2010/wordprocessingGroup">
                    <wpg:wgp>
                      <wpg:cNvGrpSpPr/>
                      <wpg:grpSpPr>
                        <a:xfrm>
                          <a:off x="0" y="0"/>
                          <a:ext cx="1822450" cy="12700"/>
                          <a:chOff x="0" y="0"/>
                          <a:chExt cx="1822450" cy="12700"/>
                        </a:xfrm>
                      </wpg:grpSpPr>
                      <wps:wsp>
                        <wps:cNvPr id="738" name="Shape 738"/>
                        <wps:cNvSpPr/>
                        <wps:spPr>
                          <a:xfrm>
                            <a:off x="0" y="0"/>
                            <a:ext cx="1822450" cy="0"/>
                          </a:xfrm>
                          <a:custGeom>
                            <a:avLst/>
                            <a:gdLst/>
                            <a:ahLst/>
                            <a:cxnLst/>
                            <a:rect l="0" t="0" r="0" b="0"/>
                            <a:pathLst>
                              <a:path w="1822450">
                                <a:moveTo>
                                  <a:pt x="0" y="0"/>
                                </a:moveTo>
                                <a:lnTo>
                                  <a:pt x="182245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187" style="width:143.5pt;height:1pt;mso-position-horizontal-relative:char;mso-position-vertical-relative:line" coordsize="18224,127">
                <v:shape id="Shape 738" style="position:absolute;width:18224;height:0;left:0;top:0;" coordsize="1822450,0" path="m0,0l1822450,0">
                  <v:stroke weight="1pt" endcap="flat" joinstyle="miter" miterlimit="10" on="true" color="#000000"/>
                  <v:fill on="false" color="#000000" opacity="0"/>
                </v:shape>
              </v:group>
            </w:pict>
          </mc:Fallback>
        </mc:AlternateContent>
      </w:r>
    </w:p>
    <w:sectPr w:rsidR="00560C2B">
      <w:footerReference w:type="even" r:id="rId8"/>
      <w:footerReference w:type="default" r:id="rId9"/>
      <w:footerReference w:type="first" r:id="rId10"/>
      <w:pgSz w:w="15840" w:h="12240" w:orient="landscape"/>
      <w:pgMar w:top="736" w:right="1226" w:bottom="1152" w:left="720" w:header="720" w:footer="6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E9F640" w14:textId="77777777" w:rsidR="004B0E9A" w:rsidRDefault="004B0E9A">
      <w:pPr>
        <w:spacing w:after="0" w:line="240" w:lineRule="auto"/>
      </w:pPr>
      <w:r>
        <w:separator/>
      </w:r>
    </w:p>
  </w:endnote>
  <w:endnote w:type="continuationSeparator" w:id="0">
    <w:p w14:paraId="02CBC5D5" w14:textId="77777777" w:rsidR="004B0E9A" w:rsidRDefault="004B0E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A82149">
      <w:rPr>
        <w:rFonts w:ascii="Times New Roman" w:eastAsia="Times New Roman" w:hAnsi="Times New Roman" w:cs="Times New Roman"/>
        <w:noProof/>
        <w:color w:val="7F7F7F"/>
        <w:sz w:val="16"/>
      </w:rPr>
      <w:fldChar w:fldCharType="begin"/>
    </w:r>
    <w:r w:rsidR="00A82149">
      <w:rPr>
        <w:rFonts w:ascii="Times New Roman" w:eastAsia="Times New Roman" w:hAnsi="Times New Roman" w:cs="Times New Roman"/>
        <w:noProof/>
        <w:color w:val="7F7F7F"/>
        <w:sz w:val="16"/>
      </w:rPr>
      <w:instrText xml:space="preserve"> NUMPAGES   \* MERGEFORMAT </w:instrText>
    </w:r>
    <w:r w:rsidR="00A82149">
      <w:rPr>
        <w:rFonts w:ascii="Times New Roman" w:eastAsia="Times New Roman" w:hAnsi="Times New Roman" w:cs="Times New Roman"/>
        <w:noProof/>
        <w:color w:val="7F7F7F"/>
        <w:sz w:val="16"/>
      </w:rPr>
      <w:fldChar w:fldCharType="separate"/>
    </w:r>
    <w:r w:rsidR="00E47E96" w:rsidRPr="00E47E96">
      <w:rPr>
        <w:rFonts w:ascii="Times New Roman" w:eastAsia="Times New Roman" w:hAnsi="Times New Roman" w:cs="Times New Roman"/>
        <w:noProof/>
        <w:color w:val="7F7F7F"/>
        <w:sz w:val="16"/>
      </w:rPr>
      <w:t>8</w:t>
    </w:r>
    <w:r w:rsidR="00A82149">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w:t>
    </w:r>
    <w:proofErr w:type="gramStart"/>
    <w:r>
      <w:rPr>
        <w:rFonts w:ascii="Times New Roman" w:eastAsia="Times New Roman" w:hAnsi="Times New Roman" w:cs="Times New Roman"/>
        <w:color w:val="7F7F7F"/>
        <w:sz w:val="16"/>
      </w:rPr>
      <w:t>MSP  Review</w:t>
    </w:r>
    <w:proofErr w:type="gramEnd"/>
    <w:r>
      <w:rPr>
        <w:rFonts w:ascii="Times New Roman" w:eastAsia="Times New Roman" w:hAnsi="Times New Roman" w:cs="Times New Roman"/>
        <w:color w:val="7F7F7F"/>
        <w:sz w:val="16"/>
      </w:rPr>
      <w:t xml:space="preserve">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A82149">
      <w:rPr>
        <w:rFonts w:ascii="Times New Roman" w:eastAsia="Times New Roman" w:hAnsi="Times New Roman" w:cs="Times New Roman"/>
        <w:noProof/>
        <w:color w:val="7F7F7F"/>
        <w:sz w:val="16"/>
      </w:rPr>
      <w:fldChar w:fldCharType="begin"/>
    </w:r>
    <w:r w:rsidR="00A82149">
      <w:rPr>
        <w:rFonts w:ascii="Times New Roman" w:eastAsia="Times New Roman" w:hAnsi="Times New Roman" w:cs="Times New Roman"/>
        <w:noProof/>
        <w:color w:val="7F7F7F"/>
        <w:sz w:val="16"/>
      </w:rPr>
      <w:instrText xml:space="preserve"> NUMPAGES   \* MERGEFORMAT </w:instrText>
    </w:r>
    <w:r w:rsidR="00A82149">
      <w:rPr>
        <w:rFonts w:ascii="Times New Roman" w:eastAsia="Times New Roman" w:hAnsi="Times New Roman" w:cs="Times New Roman"/>
        <w:noProof/>
        <w:color w:val="7F7F7F"/>
        <w:sz w:val="16"/>
      </w:rPr>
      <w:fldChar w:fldCharType="separate"/>
    </w:r>
    <w:r w:rsidR="00A81577" w:rsidRPr="00A81577">
      <w:rPr>
        <w:rFonts w:ascii="Times New Roman" w:eastAsia="Times New Roman" w:hAnsi="Times New Roman" w:cs="Times New Roman"/>
        <w:noProof/>
        <w:color w:val="7F7F7F"/>
        <w:sz w:val="16"/>
      </w:rPr>
      <w:t>4</w:t>
    </w:r>
    <w:r w:rsidR="00A82149">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w:t>
    </w:r>
    <w:proofErr w:type="gramStart"/>
    <w:r>
      <w:rPr>
        <w:rFonts w:ascii="Times New Roman" w:eastAsia="Times New Roman" w:hAnsi="Times New Roman" w:cs="Times New Roman"/>
        <w:color w:val="7F7F7F"/>
        <w:sz w:val="16"/>
      </w:rPr>
      <w:t>MSP  Review</w:t>
    </w:r>
    <w:proofErr w:type="gramEnd"/>
    <w:r>
      <w:rPr>
        <w:rFonts w:ascii="Times New Roman" w:eastAsia="Times New Roman" w:hAnsi="Times New Roman" w:cs="Times New Roman"/>
        <w:color w:val="7F7F7F"/>
        <w:sz w:val="16"/>
      </w:rPr>
      <w:t xml:space="preserve">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A81577" w:rsidRPr="00A81577">
      <w:rPr>
        <w:rFonts w:ascii="Times New Roman" w:eastAsia="Times New Roman" w:hAnsi="Times New Roman" w:cs="Times New Roman"/>
        <w:noProof/>
        <w:sz w:val="20"/>
      </w:rPr>
      <w:t>4</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A82149">
      <w:rPr>
        <w:rFonts w:ascii="Times New Roman" w:eastAsia="Times New Roman" w:hAnsi="Times New Roman" w:cs="Times New Roman"/>
        <w:noProof/>
        <w:color w:val="7F7F7F"/>
        <w:sz w:val="16"/>
      </w:rPr>
      <w:fldChar w:fldCharType="begin"/>
    </w:r>
    <w:r w:rsidR="00A82149">
      <w:rPr>
        <w:rFonts w:ascii="Times New Roman" w:eastAsia="Times New Roman" w:hAnsi="Times New Roman" w:cs="Times New Roman"/>
        <w:noProof/>
        <w:color w:val="7F7F7F"/>
        <w:sz w:val="16"/>
      </w:rPr>
      <w:instrText xml:space="preserve"> NUMPAGES   \* MERGEFORMAT </w:instrText>
    </w:r>
    <w:r w:rsidR="00A82149">
      <w:rPr>
        <w:rFonts w:ascii="Times New Roman" w:eastAsia="Times New Roman" w:hAnsi="Times New Roman" w:cs="Times New Roman"/>
        <w:noProof/>
        <w:color w:val="7F7F7F"/>
        <w:sz w:val="16"/>
      </w:rPr>
      <w:fldChar w:fldCharType="separate"/>
    </w:r>
    <w:r w:rsidR="00E47E96" w:rsidRPr="00E47E96">
      <w:rPr>
        <w:rFonts w:ascii="Times New Roman" w:eastAsia="Times New Roman" w:hAnsi="Times New Roman" w:cs="Times New Roman"/>
        <w:noProof/>
        <w:color w:val="7F7F7F"/>
        <w:sz w:val="16"/>
      </w:rPr>
      <w:t>8</w:t>
    </w:r>
    <w:r w:rsidR="00A82149">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w:t>
    </w:r>
    <w:proofErr w:type="gramStart"/>
    <w:r>
      <w:rPr>
        <w:rFonts w:ascii="Times New Roman" w:eastAsia="Times New Roman" w:hAnsi="Times New Roman" w:cs="Times New Roman"/>
        <w:color w:val="7F7F7F"/>
        <w:sz w:val="16"/>
      </w:rPr>
      <w:t>MSP  Review</w:t>
    </w:r>
    <w:proofErr w:type="gramEnd"/>
    <w:r>
      <w:rPr>
        <w:rFonts w:ascii="Times New Roman" w:eastAsia="Times New Roman" w:hAnsi="Times New Roman" w:cs="Times New Roman"/>
        <w:color w:val="7F7F7F"/>
        <w:sz w:val="16"/>
      </w:rPr>
      <w:t xml:space="preserve">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6CD7B" w14:textId="77777777" w:rsidR="004B0E9A" w:rsidRDefault="004B0E9A">
      <w:pPr>
        <w:spacing w:after="0" w:line="270" w:lineRule="auto"/>
      </w:pPr>
      <w:r>
        <w:separator/>
      </w:r>
    </w:p>
  </w:footnote>
  <w:footnote w:type="continuationSeparator" w:id="0">
    <w:p w14:paraId="3C027364" w14:textId="77777777" w:rsidR="004B0E9A" w:rsidRDefault="004B0E9A">
      <w:pPr>
        <w:spacing w:after="0" w:line="270" w:lineRule="auto"/>
      </w:pPr>
      <w:r>
        <w:continuationSeparator/>
      </w:r>
    </w:p>
  </w:footnote>
  <w:footnote w:id="1">
    <w:p w14:paraId="633557AC" w14:textId="77777777" w:rsidR="00560C2B" w:rsidRDefault="0090789F">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23CBF"/>
    <w:multiLevelType w:val="hybridMultilevel"/>
    <w:tmpl w:val="799826A0"/>
    <w:lvl w:ilvl="0" w:tplc="04090019">
      <w:start w:val="1"/>
      <w:numFmt w:val="lowerLetter"/>
      <w:lvlText w:val="%1."/>
      <w:lvlJc w:val="left"/>
      <w:pPr>
        <w:ind w:left="1080" w:hanging="360"/>
      </w:pPr>
      <w:rPr>
        <w:rFonts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42C5723"/>
    <w:multiLevelType w:val="hybridMultilevel"/>
    <w:tmpl w:val="CB426294"/>
    <w:lvl w:ilvl="0" w:tplc="04090019">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 w15:restartNumberingAfterBreak="0">
    <w:nsid w:val="383F14D2"/>
    <w:multiLevelType w:val="hybridMultilevel"/>
    <w:tmpl w:val="EA1027BC"/>
    <w:lvl w:ilvl="0" w:tplc="04090019">
      <w:start w:val="1"/>
      <w:numFmt w:val="low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 w15:restartNumberingAfterBreak="0">
    <w:nsid w:val="3A0C19CF"/>
    <w:multiLevelType w:val="hybridMultilevel"/>
    <w:tmpl w:val="C3C4F07E"/>
    <w:lvl w:ilvl="0" w:tplc="9F5AE370">
      <w:numFmt w:val="bullet"/>
      <w:pStyle w:val="ListParagraph"/>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AD3205"/>
    <w:multiLevelType w:val="hybridMultilevel"/>
    <w:tmpl w:val="799826A0"/>
    <w:lvl w:ilvl="0" w:tplc="04090019">
      <w:start w:val="1"/>
      <w:numFmt w:val="lowerLetter"/>
      <w:lvlText w:val="%1."/>
      <w:lvlJc w:val="left"/>
      <w:pPr>
        <w:ind w:left="1080" w:hanging="360"/>
      </w:pPr>
      <w:rPr>
        <w:rFont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40D2789F"/>
    <w:multiLevelType w:val="hybridMultilevel"/>
    <w:tmpl w:val="7D465BF8"/>
    <w:lvl w:ilvl="0" w:tplc="04090019">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7" w15:restartNumberingAfterBreak="0">
    <w:nsid w:val="58A46592"/>
    <w:multiLevelType w:val="hybridMultilevel"/>
    <w:tmpl w:val="CB426294"/>
    <w:lvl w:ilvl="0" w:tplc="04090019">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 w15:restartNumberingAfterBreak="0">
    <w:nsid w:val="5BCE282B"/>
    <w:multiLevelType w:val="hybridMultilevel"/>
    <w:tmpl w:val="687009C8"/>
    <w:lvl w:ilvl="0" w:tplc="150022C6">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7930047E"/>
    <w:multiLevelType w:val="hybridMultilevel"/>
    <w:tmpl w:val="EA1027BC"/>
    <w:lvl w:ilvl="0" w:tplc="04090019">
      <w:start w:val="1"/>
      <w:numFmt w:val="low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num w:numId="1">
    <w:abstractNumId w:val="1"/>
  </w:num>
  <w:num w:numId="2">
    <w:abstractNumId w:val="4"/>
  </w:num>
  <w:num w:numId="3">
    <w:abstractNumId w:val="8"/>
  </w:num>
  <w:num w:numId="4">
    <w:abstractNumId w:val="0"/>
  </w:num>
  <w:num w:numId="5">
    <w:abstractNumId w:val="5"/>
  </w:num>
  <w:num w:numId="6">
    <w:abstractNumId w:val="3"/>
  </w:num>
  <w:num w:numId="7">
    <w:abstractNumId w:val="7"/>
  </w:num>
  <w:num w:numId="8">
    <w:abstractNumId w:val="2"/>
  </w:num>
  <w:num w:numId="9">
    <w:abstractNumId w:val="9"/>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C2B"/>
    <w:rsid w:val="000E2EED"/>
    <w:rsid w:val="00164DAB"/>
    <w:rsid w:val="002146DC"/>
    <w:rsid w:val="00357B0B"/>
    <w:rsid w:val="00380B78"/>
    <w:rsid w:val="003A6943"/>
    <w:rsid w:val="003C37AD"/>
    <w:rsid w:val="003D242E"/>
    <w:rsid w:val="00407671"/>
    <w:rsid w:val="00431AC1"/>
    <w:rsid w:val="00433A3E"/>
    <w:rsid w:val="00465E03"/>
    <w:rsid w:val="0049472E"/>
    <w:rsid w:val="004A0F29"/>
    <w:rsid w:val="004B0E9A"/>
    <w:rsid w:val="00560C2B"/>
    <w:rsid w:val="00593313"/>
    <w:rsid w:val="005A2992"/>
    <w:rsid w:val="005D1393"/>
    <w:rsid w:val="005D77CF"/>
    <w:rsid w:val="006203D7"/>
    <w:rsid w:val="00627F6C"/>
    <w:rsid w:val="00792BC8"/>
    <w:rsid w:val="007E257E"/>
    <w:rsid w:val="00827E3E"/>
    <w:rsid w:val="0090789F"/>
    <w:rsid w:val="00931FC8"/>
    <w:rsid w:val="00972766"/>
    <w:rsid w:val="009A040F"/>
    <w:rsid w:val="00A75430"/>
    <w:rsid w:val="00A81577"/>
    <w:rsid w:val="00A82149"/>
    <w:rsid w:val="00B073A7"/>
    <w:rsid w:val="00B33F41"/>
    <w:rsid w:val="00B858D8"/>
    <w:rsid w:val="00BC4E40"/>
    <w:rsid w:val="00BF555F"/>
    <w:rsid w:val="00C739C7"/>
    <w:rsid w:val="00CB2380"/>
    <w:rsid w:val="00CC3030"/>
    <w:rsid w:val="00D503C0"/>
    <w:rsid w:val="00DF4782"/>
    <w:rsid w:val="00E47E96"/>
    <w:rsid w:val="00E97C0F"/>
    <w:rsid w:val="00F278E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A985135A-515D-409E-9B36-E064F689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aliases w:val="List Paragraph1,texte,Bullet List,- List tir,liste 1,Bibliographie1,Table/Figure Heading,Yellow Bullet,Normal bullet 2,Graph &amp; Table tite,Paragraphe de liste1,Project Profile name,References,Numbered paragraph,En tête 1"/>
    <w:basedOn w:val="Normal"/>
    <w:link w:val="ListParagraphChar"/>
    <w:autoRedefine/>
    <w:uiPriority w:val="34"/>
    <w:qFormat/>
    <w:rsid w:val="00972766"/>
    <w:pPr>
      <w:numPr>
        <w:numId w:val="2"/>
      </w:numPr>
      <w:spacing w:before="240" w:beforeAutospacing="1" w:after="80" w:afterAutospacing="1" w:line="240" w:lineRule="auto"/>
      <w:ind w:left="0" w:right="130"/>
      <w:contextualSpacing/>
      <w:jc w:val="both"/>
      <w:outlineLvl w:val="0"/>
    </w:pPr>
    <w:rPr>
      <w:rFonts w:ascii="Times New Roman" w:eastAsia="Times New Roman" w:hAnsi="Times New Roman" w:cs="Times New Roman"/>
      <w:color w:val="auto"/>
      <w:sz w:val="144"/>
      <w:szCs w:val="144"/>
      <w:lang w:eastAsia="en-US"/>
    </w:rPr>
  </w:style>
  <w:style w:type="character" w:customStyle="1" w:styleId="ListParagraphChar">
    <w:name w:val="List Paragraph Char"/>
    <w:aliases w:val="List Paragraph1 Char,texte Char,Bullet List Char,- List tir Char,liste 1 Char,Bibliographie1 Char,Table/Figure Heading Char,Yellow Bullet Char,Normal bullet 2 Char,Graph &amp; Table tite Char,Paragraphe de liste1 Char,References Char"/>
    <w:link w:val="ListParagraph"/>
    <w:uiPriority w:val="34"/>
    <w:qFormat/>
    <w:rsid w:val="00972766"/>
    <w:rPr>
      <w:rFonts w:ascii="Times New Roman" w:eastAsia="Times New Roman" w:hAnsi="Times New Roman" w:cs="Times New Roman"/>
      <w:sz w:val="144"/>
      <w:szCs w:val="14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Djibouti</GEFCountry>
    <Classification xmlns="ceb00776-aa5c-4fc8-b6fe-5f035152e4b6">Public</Classification>
    <Country1 xmlns="ceb00776-aa5c-4fc8-b6fe-5f035152e4b6" xsi:nil="true"/>
    <DocPrefix xmlns="ceb00776-aa5c-4fc8-b6fe-5f035152e4b6">Others</DocPrefix>
    <GEFID xmlns="ceb00776-aa5c-4fc8-b6fe-5f035152e4b6">10051</GEFID>
    <ProjectType xmlns="ceb00776-aa5c-4fc8-b6fe-5f035152e4b6">MSP</ProjectType>
    <GEFProjectID xmlns="ceb00776-aa5c-4fc8-b6fe-5f035152e4b6">6aed5976-df7c-e811-8124-3863bb2e1360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Promoting a Better Access to Modern Energy Services through Sustainable Mini-grids and Hybrid Technologies in Djibouti</ProjectTitle>
    <TrustFundType xmlns="ceb00776-aa5c-4fc8-b6fe-5f035152e4b6">GET</TrustFundType>
    <TaxCatchAll xmlns="3e02667f-0271-471b-bd6e-11a2e16def1d"/>
    <DocumentTitle xmlns="ceb00776-aa5c-4fc8-b6fe-5f035152e4b6">PIMS 6202_GEFSec Review sheet - response sheet 18June2019</DocumentTitle>
  </documentManagement>
</p:properties>
</file>

<file path=customXml/itemProps1.xml><?xml version="1.0" encoding="utf-8"?>
<ds:datastoreItem xmlns:ds="http://schemas.openxmlformats.org/officeDocument/2006/customXml" ds:itemID="{33BA0635-611E-45AF-90AD-A2E9ECE8A4AE}"/>
</file>

<file path=customXml/itemProps2.xml><?xml version="1.0" encoding="utf-8"?>
<ds:datastoreItem xmlns:ds="http://schemas.openxmlformats.org/officeDocument/2006/customXml" ds:itemID="{68707C5B-9721-40AB-8E29-937BF89B28F8}"/>
</file>

<file path=customXml/itemProps3.xml><?xml version="1.0" encoding="utf-8"?>
<ds:datastoreItem xmlns:ds="http://schemas.openxmlformats.org/officeDocument/2006/customXml" ds:itemID="{3D9520FD-1C81-4FDF-8C73-00DA9CD8C865}"/>
</file>

<file path=docProps/app.xml><?xml version="1.0" encoding="utf-8"?>
<Properties xmlns="http://schemas.openxmlformats.org/officeDocument/2006/extended-properties" xmlns:vt="http://schemas.openxmlformats.org/officeDocument/2006/docPropsVTypes">
  <Template>Normal.dotm</Template>
  <TotalTime>1</TotalTime>
  <Pages>12</Pages>
  <Words>2420</Words>
  <Characters>13799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16187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subject/>
  <dc:creator>wb155260</dc:creator>
  <cp:keywords/>
  <cp:lastModifiedBy>Carline Jean-Louis</cp:lastModifiedBy>
  <cp:revision>2</cp:revision>
  <cp:lastPrinted>2017-03-27T06:27:00Z</cp:lastPrinted>
  <dcterms:created xsi:type="dcterms:W3CDTF">2019-06-21T19:32:00Z</dcterms:created>
  <dcterms:modified xsi:type="dcterms:W3CDTF">2019-06-21T19:32:00Z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